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cantSplit w:val="true"/>
        </w:trPr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612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true"/>
        </w:trPr>
        <w:tc>
          <w:tcPr>
            <w:tcW w:w="9639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/>
                <w:b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/>
                <w:b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МУНИЦИПАЛЬНОГО РАЙОНА</w:t>
            </w:r>
          </w:p>
          <w:p>
            <w:pPr>
              <w:pStyle w:val="3"/>
              <w:widowControl w:val="false"/>
              <w:spacing w:lineRule="auto" w:line="276"/>
              <w:rPr>
                <w:rFonts w:ascii="Liberation Serif" w:hAnsi="Liberation Serif"/>
                <w:b/>
                <w:b/>
                <w:i w:val="false"/>
                <w:i w:val="false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i w:val="false"/>
                <w:sz w:val="26"/>
                <w:szCs w:val="26"/>
              </w:rPr>
              <w:t>П О С Т А Н О В Л Е Н И Е</w:t>
            </w:r>
          </w:p>
          <w:p>
            <w:pPr>
              <w:pStyle w:val="Normal"/>
              <w:widowControl w:val="false"/>
              <w:spacing w:lineRule="auto" w:line="276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/>
        <w:tc>
          <w:tcPr>
            <w:tcW w:w="9639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none"/>
        </w:rPr>
        <w:t>07.07.2023                                                                                                                   № 278</w:t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с.Туринская Слобода</w:t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714" w:leader="none"/>
        </w:tabs>
        <w:suppressAutoHyphens w:val="true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iCs/>
          <w:sz w:val="26"/>
          <w:szCs w:val="26"/>
          <w:lang w:eastAsia="zh-CN"/>
        </w:rPr>
        <w:t xml:space="preserve">О </w:t>
      </w:r>
      <w:r>
        <w:rPr>
          <w:rFonts w:ascii="Liberation Serif" w:hAnsi="Liberation Serif"/>
          <w:b/>
          <w:sz w:val="26"/>
          <w:szCs w:val="26"/>
          <w:lang w:eastAsia="zh-CN"/>
        </w:rPr>
        <w:t>выделении мест на территории Слободо-Туринского муниципального района для размещения информационных материалов избирательных комиссий и печатных агитационных материалов на</w:t>
      </w:r>
      <w:r>
        <w:rPr>
          <w:rFonts w:ascii="Liberation Serif" w:hAnsi="Liberation Serif"/>
          <w:b/>
          <w:sz w:val="26"/>
          <w:szCs w:val="26"/>
        </w:rPr>
        <w:t xml:space="preserve"> дополнительных выборах депутата Законодательного Собрания Свердловской области по Ирбитскому одномандатному избирательному округу № 13, </w:t>
      </w:r>
    </w:p>
    <w:p>
      <w:pPr>
        <w:pStyle w:val="Normal"/>
        <w:shd w:val="clear" w:color="auto" w:fill="FFFFFF"/>
        <w:tabs>
          <w:tab w:val="clear" w:pos="708"/>
          <w:tab w:val="left" w:pos="1714" w:leader="none"/>
        </w:tabs>
        <w:suppressAutoHyphens w:val="true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назначенных на 10 сентября 2023 года</w:t>
      </w:r>
      <w:r>
        <w:rPr>
          <w:rFonts w:ascii="Liberation Serif" w:hAnsi="Liberation Serif"/>
          <w:b/>
          <w:i/>
          <w:sz w:val="26"/>
          <w:szCs w:val="26"/>
        </w:rPr>
        <w:t xml:space="preserve"> 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Руководствуясь п. 7 ст. 54 Федерального закона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от 12 июня 2002 года № 67-ФЗ «Об основных гарантиях избирательных прав и права на участие в референдуме граждан Российской Федераци»</w:t>
      </w:r>
      <w:r>
        <w:rPr>
          <w:rFonts w:ascii="Liberation Serif" w:hAnsi="Liberation Serif"/>
          <w:sz w:val="26"/>
          <w:szCs w:val="26"/>
        </w:rPr>
        <w:t>, п. 7 ст. 69 Избирательного кодекса Свердловской области</w:t>
      </w:r>
      <w:r>
        <w:rPr>
          <w:rFonts w:ascii="Liberation Serif" w:hAnsi="Liberation Serif"/>
          <w:sz w:val="26"/>
          <w:szCs w:val="26"/>
          <w:lang w:eastAsia="zh-CN"/>
        </w:rPr>
        <w:t xml:space="preserve">, учитывая предложения Слободо-Туринской районной территориальной избирательной комиссии 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>
      <w:pPr>
        <w:pStyle w:val="Normal"/>
        <w:widowControl/>
        <w:shd w:val="clear" w:color="auto" w:fill="FFFFFF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zh-CN"/>
        </w:rPr>
        <w:t>1. Выделить на территории Слободо-Туринского муниципального района места для размещения информационных материалов избирательных комиссий и печатных агитационных материалов на</w:t>
      </w:r>
      <w:r>
        <w:rPr>
          <w:rFonts w:ascii="Liberation Serif" w:hAnsi="Liberation Serif"/>
          <w:sz w:val="26"/>
          <w:szCs w:val="26"/>
        </w:rPr>
        <w:t xml:space="preserve"> дополнительных выборах депутата Законодательного Собрания Свердловской области по Ирбитскому одномандатному избирательному округу № 13, назначенных на 10 сентября 2023 года</w:t>
      </w:r>
      <w:r>
        <w:rPr>
          <w:rFonts w:ascii="Liberation Serif" w:hAnsi="Liberation Serif"/>
          <w:sz w:val="26"/>
          <w:szCs w:val="26"/>
          <w:lang w:eastAsia="zh-CN"/>
        </w:rPr>
        <w:t>.</w:t>
      </w:r>
    </w:p>
    <w:p>
      <w:pPr>
        <w:pStyle w:val="Normal"/>
        <w:widowControl/>
        <w:shd w:val="clear" w:color="auto" w:fill="FFFFFF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sz w:val="26"/>
          <w:szCs w:val="26"/>
          <w:lang w:eastAsia="zh-CN"/>
        </w:rPr>
        <w:t xml:space="preserve">2. Утвердить </w:t>
      </w:r>
      <w:r>
        <w:rPr>
          <w:rFonts w:ascii="Liberation Serif" w:hAnsi="Liberation Serif"/>
          <w:b w:val="false"/>
          <w:bCs w:val="false"/>
          <w:sz w:val="26"/>
          <w:szCs w:val="26"/>
          <w:lang w:eastAsia="zh-CN"/>
        </w:rPr>
        <w:t>Перечень мест для размещения информационных материалов избирательных комиссий и печатных агитационных материалов на дополнительных выборах депутата Законодательного Собрания Свердловской области по Ирбитскому одномандатному избирательному округу № 13, назначенных на 10 сентября 2023 года (прилагается).</w:t>
      </w:r>
    </w:p>
    <w:p>
      <w:pPr>
        <w:pStyle w:val="Normal"/>
        <w:widowControl/>
        <w:shd w:val="clear" w:color="auto" w:fill="FFFFFF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sz w:val="26"/>
          <w:szCs w:val="26"/>
          <w:lang w:eastAsia="zh-CN"/>
        </w:rPr>
        <w:t>3</w:t>
      </w:r>
      <w:r>
        <w:rPr>
          <w:rFonts w:ascii="Liberation Serif" w:hAnsi="Liberation Serif"/>
          <w:color w:val="auto"/>
          <w:sz w:val="26"/>
          <w:szCs w:val="26"/>
          <w:lang w:eastAsia="zh-CN"/>
        </w:rPr>
        <w:t xml:space="preserve">. Опубликовать настоящее постановление в общественно-политической газете Слободо-Туринского муниципального района  «Коммунар» </w:t>
      </w:r>
      <w:r>
        <w:rPr>
          <w:rStyle w:val="Style12"/>
          <w:rFonts w:cs="Liberation Serif" w:ascii="Liberation Serif" w:hAnsi="Liberation Serif"/>
          <w:b w:val="false"/>
          <w:bCs w:val="false"/>
          <w:color w:val="000000"/>
          <w:sz w:val="26"/>
          <w:szCs w:val="26"/>
          <w:lang w:eastAsia="zh-CN"/>
        </w:rPr>
        <w:t>и на официальном сайте Администрации Слободо-Туринского муниципального района</w:t>
      </w:r>
      <w:r>
        <w:rPr>
          <w:rStyle w:val="Style12"/>
          <w:rFonts w:cs="Liberation Serif" w:ascii="Liberation Serif" w:hAnsi="Liberation Serif"/>
          <w:b w:val="false"/>
          <w:iCs/>
          <w:color w:val="000000"/>
          <w:sz w:val="26"/>
          <w:szCs w:val="26"/>
          <w:lang w:eastAsia="zh-CN"/>
        </w:rPr>
        <w:t xml:space="preserve"> в информационно-телекоммуникационной сети «Интернет»</w:t>
      </w:r>
      <w:r>
        <w:rPr>
          <w:rStyle w:val="Style12"/>
          <w:rFonts w:cs="Liberation Serif" w:ascii="Liberation Serif" w:hAnsi="Liberation Serif"/>
          <w:b w:val="false"/>
          <w:bCs w:val="false"/>
          <w:color w:val="000000"/>
          <w:sz w:val="26"/>
          <w:szCs w:val="26"/>
          <w:lang w:eastAsia="zh-CN"/>
        </w:rPr>
        <w:t xml:space="preserve"> </w:t>
      </w:r>
      <w:hyperlink r:id="rId3">
        <w:r>
          <w:rPr>
            <w:rFonts w:cs="Liberation Serif" w:ascii="Liberation Serif" w:hAnsi="Liberation Serif"/>
            <w:color w:val="000000"/>
            <w:sz w:val="26"/>
            <w:szCs w:val="26"/>
            <w:lang w:val="ru-RU" w:eastAsia="zh-CN" w:bidi="ar-SA"/>
          </w:rPr>
          <w:t>http://slturmr.ru/</w:t>
        </w:r>
      </w:hyperlink>
      <w:r>
        <w:rPr>
          <w:rStyle w:val="Style12"/>
          <w:rFonts w:cs="Liberation Serif" w:ascii="Liberation Serif" w:hAnsi="Liberation Serif"/>
          <w:b w:val="false"/>
          <w:bCs w:val="false"/>
          <w:color w:val="000000"/>
          <w:sz w:val="26"/>
          <w:szCs w:val="26"/>
          <w:lang w:eastAsia="zh-CN"/>
        </w:rPr>
        <w:t>.</w:t>
      </w:r>
    </w:p>
    <w:p>
      <w:pPr>
        <w:pStyle w:val="Normal"/>
        <w:widowControl/>
        <w:shd w:val="clear" w:color="auto" w:fill="FFFFFF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sz w:val="26"/>
          <w:szCs w:val="26"/>
        </w:rPr>
        <w:t>4. Контроль за исполнением настоящего постановления возложить на заместителя Главы Администрации по социальным вопросам Слободо-Туринского муниципального района Ботина Н.Н.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jc w:val="both"/>
        <w:rPr>
          <w:rFonts w:ascii="Liberation Serif" w:hAnsi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/>
          <w:color w:val="000000"/>
          <w:sz w:val="26"/>
          <w:szCs w:val="26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jc w:val="both"/>
        <w:rPr>
          <w:rFonts w:ascii="Liberation Serif" w:hAnsi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/>
          <w:color w:val="000000"/>
          <w:sz w:val="26"/>
          <w:szCs w:val="26"/>
          <w:lang w:eastAsia="zh-CN"/>
        </w:rPr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</w:p>
    <w:p>
      <w:pPr>
        <w:pStyle w:val="Normal"/>
        <w:widowControl/>
        <w:spacing w:lineRule="atLeast" w: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Слободо-Туринского муниципального района                                          В.А. Бедулев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right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lang w:eastAsia="zh-CN"/>
        </w:rPr>
        <w:t>ПРИЛОЖЕНИЕ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lang w:eastAsia="zh-CN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lang w:eastAsia="zh-CN"/>
        </w:rPr>
        <w:t xml:space="preserve">постановлением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lang w:eastAsia="zh-CN"/>
        </w:rPr>
        <w:t xml:space="preserve">Слободо-Туринского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lang w:eastAsia="zh-CN"/>
        </w:rPr>
        <w:t>муниципального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lang w:eastAsia="zh-CN"/>
        </w:rPr>
        <w:t>от   07.07.2023    № 278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>
          <w:lang w:eastAsia="zh-CN"/>
        </w:rPr>
      </w:pPr>
      <w:r>
        <w:rPr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1714" w:leader="none"/>
        </w:tabs>
        <w:suppressAutoHyphens w:val="tru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lang w:eastAsia="zh-CN"/>
        </w:rPr>
        <w:t>Перечень мест для размещения информационных материалов</w:t>
      </w:r>
    </w:p>
    <w:p>
      <w:pPr>
        <w:pStyle w:val="Normal"/>
        <w:shd w:val="clear" w:color="auto" w:fill="FFFFFF"/>
        <w:tabs>
          <w:tab w:val="clear" w:pos="708"/>
          <w:tab w:val="left" w:pos="1714" w:leader="none"/>
        </w:tabs>
        <w:suppressAutoHyphens w:val="tru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lang w:eastAsia="zh-CN"/>
        </w:rPr>
        <w:t xml:space="preserve"> </w:t>
      </w:r>
      <w:r>
        <w:rPr>
          <w:rFonts w:ascii="Liberation Serif" w:hAnsi="Liberation Serif"/>
          <w:b/>
          <w:sz w:val="24"/>
          <w:szCs w:val="24"/>
          <w:lang w:eastAsia="zh-CN"/>
        </w:rPr>
        <w:t>избирательных комиссий и печатных агитационных материалов</w:t>
      </w:r>
    </w:p>
    <w:p>
      <w:pPr>
        <w:pStyle w:val="Normal"/>
        <w:shd w:val="clear" w:color="auto" w:fill="FFFFFF"/>
        <w:tabs>
          <w:tab w:val="clear" w:pos="708"/>
          <w:tab w:val="left" w:pos="1714" w:leader="none"/>
        </w:tabs>
        <w:suppressAutoHyphens w:val="tru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lang w:eastAsia="zh-CN"/>
        </w:rPr>
        <w:t xml:space="preserve"> </w:t>
      </w:r>
      <w:r>
        <w:rPr>
          <w:rFonts w:ascii="Liberation Serif" w:hAnsi="Liberation Serif"/>
          <w:b/>
          <w:sz w:val="24"/>
          <w:szCs w:val="24"/>
          <w:lang w:eastAsia="zh-CN"/>
        </w:rPr>
        <w:t>на</w:t>
      </w:r>
      <w:r>
        <w:rPr>
          <w:rFonts w:ascii="Liberation Serif" w:hAnsi="Liberation Serif"/>
          <w:b/>
          <w:sz w:val="24"/>
          <w:szCs w:val="24"/>
        </w:rPr>
        <w:t xml:space="preserve"> дополнительных выборах депутата Законодательного Собрания </w:t>
      </w:r>
    </w:p>
    <w:p>
      <w:pPr>
        <w:pStyle w:val="Normal"/>
        <w:shd w:val="clear" w:color="auto" w:fill="FFFFFF"/>
        <w:tabs>
          <w:tab w:val="clear" w:pos="708"/>
          <w:tab w:val="left" w:pos="1714" w:leader="none"/>
        </w:tabs>
        <w:suppressAutoHyphens w:val="tru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Свердловской области по Ирбитскому одномандатному избирательному округу №13,  назначенных на 10 сентября 2023 года:</w:t>
      </w:r>
    </w:p>
    <w:p>
      <w:pPr>
        <w:pStyle w:val="Style1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территории Слободо-Туринского сельского поселения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5"/>
        <w:gridCol w:w="3060"/>
        <w:gridCol w:w="5686"/>
      </w:tblGrid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0" w:after="0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Туринская Слобода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в центре села у административного здания районного узла связи, улица Ленина, 2</w:t>
            </w:r>
          </w:p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вдоль пешеходной дорожки у центральной районной больницы, улица Советская, 96 б</w:t>
            </w:r>
          </w:p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по улице Ленина, 85 у здания детского сада «Родничок»</w:t>
            </w:r>
          </w:p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по улице Школьная у магазина «Алена»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Решетникова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здания магазина, улица Школьная, 30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Овчинникова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Доска объявлений у здания магазина, улица Центральная, 14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Сагай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Доска объявлений у здания магазина, переулок Озерный, 4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Шадринка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Доска объявлений у здания магазина, улица Центральная, 7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Тимофеево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по улице Ленина у автобусной остановки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Красный Яр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дома № 34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Храмцова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административного здания крестьянского хозяйства им. Кирова, улица Кирова, 20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Маркова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дома № 8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Давыдкова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здания бригадной конторы, д. 7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Коржавина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магазина сельпо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Фалина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Дома культуры</w:t>
            </w:r>
          </w:p>
        </w:tc>
      </w:tr>
    </w:tbl>
    <w:p>
      <w:pPr>
        <w:pStyle w:val="Style19"/>
        <w:spacing w:lineRule="auto" w:line="24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территории Ницинского сельского поселения</w:t>
      </w:r>
    </w:p>
    <w:p>
      <w:pPr>
        <w:pStyle w:val="Style19"/>
        <w:spacing w:lineRule="auto" w:line="240"/>
        <w:jc w:val="center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5"/>
        <w:gridCol w:w="3060"/>
        <w:gridCol w:w="5686"/>
      </w:tblGrid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>
        <w:trPr>
          <w:trHeight w:val="598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Ницинское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магазина потребобщества, улица Озерная, 32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 Звезда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магазина потребобщества, улица Советская, № 2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Юрты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дома № 15 по улице Советская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Бобровское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магазина И.П. Масловой «У Анжелики», ул. Бобровская, 83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территории Сладковского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5"/>
        <w:gridCol w:w="3060"/>
        <w:gridCol w:w="5686"/>
      </w:tblGrid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>
        <w:trPr>
          <w:trHeight w:val="605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Пушкарево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здания магазина, улица 45 лет Победы, 58</w:t>
            </w:r>
          </w:p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Куминовское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возле здания конторы СПК «Сибиряк», улица Советская, 22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Сладковское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между зданием Администрации поселения и домом № 17 по улице Ленина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Томилова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возле Дома культуры, переулок Центральный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Макуй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возле Дома культуры, переулок Центральный, 4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Андронова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на улице Центральная, 37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территории Усть-Ницинского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5"/>
        <w:gridCol w:w="3060"/>
        <w:gridCol w:w="5686"/>
      </w:tblGrid>
      <w:tr>
        <w:trPr>
          <w:trHeight w:val="525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Места для размещения агитационных печатных материалов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Бурмакина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по улице Новая, 19 (здание магазина)</w:t>
            </w:r>
          </w:p>
        </w:tc>
      </w:tr>
      <w:tr>
        <w:trPr>
          <w:trHeight w:val="801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Липчинское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между магазинами «Колос» и «Ивушка», улица Декабристов, 45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Усть-Ницинское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Щиты у дома № 26, 34 по улице Шанаурина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Жирякова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дома № 50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Лукина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дома № 28</w:t>
            </w:r>
          </w:p>
        </w:tc>
      </w:tr>
      <w:tr>
        <w:trPr>
          <w:trHeight w:val="563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Черемнова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дома № 5</w:t>
            </w:r>
          </w:p>
        </w:tc>
      </w:tr>
      <w:tr>
        <w:trPr>
          <w:trHeight w:val="543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Елкина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дома № 39 квартира 2 по улице Есенина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Ермолина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дома № 14 по улице Ермака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Ермакова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здания Дома культуры, 39 и дома № 37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Калугина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дома № 26 по улице Багратиона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Зуева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дома № 31 (около магазина)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Замотаева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дома № 13 (около магазина)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Голякова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у дома № 31 (на перекрестке)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Голышева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дома № 7 по улице Береговая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Краснослободское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Щит на здании бывшей центральной конторы СПК «Ница», улица Ленина, 22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Ивановка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Стенд у дома № 17 по улице Лушникова (сельский клуб)</w:t>
            </w:r>
          </w:p>
        </w:tc>
      </w:tr>
    </w:tbl>
    <w:p>
      <w:pPr>
        <w:pStyle w:val="Style19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Style19"/>
        <w:jc w:val="center"/>
        <w:rPr>
          <w:b/>
          <w:b/>
        </w:rPr>
      </w:pPr>
      <w:r>
        <w:rPr>
          <w:b/>
        </w:rPr>
      </w:r>
    </w:p>
    <w:p>
      <w:pPr>
        <w:pStyle w:val="Style19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4a4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Normal"/>
    <w:next w:val="Normal"/>
    <w:link w:val="30"/>
    <w:semiHidden/>
    <w:unhideWhenUsed/>
    <w:qFormat/>
    <w:rsid w:val="00c84a45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c84a45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 w:customStyle="1">
    <w:name w:val="Документ ИКСО"/>
    <w:basedOn w:val="Normal"/>
    <w:qFormat/>
    <w:rsid w:val="00c84a45"/>
    <w:pPr>
      <w:spacing w:lineRule="auto" w:line="360" w:before="120" w:after="0"/>
      <w:ind w:firstLine="709"/>
      <w:jc w:val="both"/>
    </w:pPr>
    <w:rPr>
      <w:rFonts w:ascii="Times New Roman CYR" w:hAnsi="Times New Roman CYR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LibreOffice/7.0.1.2$Windows_X86_64 LibreOffice_project/7cbcfc562f6eb6708b5ff7d7397325de9e764452</Application>
  <Pages>3</Pages>
  <Words>775</Words>
  <Characters>4617</Characters>
  <CharactersWithSpaces>5406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2023-07-05T09:21:00Z</dcterms:created>
  <dc:creator>Tt-versa</dc:creator>
  <dc:description/>
  <dc:language>ru-RU</dc:language>
  <cp:lastModifiedBy/>
  <cp:lastPrinted>2023-07-10T10:26:46Z</cp:lastPrinted>
  <dcterms:modified xsi:type="dcterms:W3CDTF">2023-07-10T10:27:39Z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