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317D33" w:rsidRPr="00F13C37" w:rsidTr="0085627B">
        <w:trPr>
          <w:cantSplit/>
          <w:trHeight w:val="719"/>
        </w:trPr>
        <w:tc>
          <w:tcPr>
            <w:tcW w:w="9922" w:type="dxa"/>
            <w:gridSpan w:val="2"/>
          </w:tcPr>
          <w:p w:rsidR="00317D33" w:rsidRPr="00F13C37" w:rsidRDefault="00317D33" w:rsidP="00317D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F13C37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50C2234" wp14:editId="3D88C6D5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1195" cy="717550"/>
                  <wp:effectExtent l="0" t="0" r="0" b="0"/>
                  <wp:wrapSquare wrapText="bothSides"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33" t="1839" r="63108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7D33" w:rsidRPr="00F13C37" w:rsidRDefault="00317D33" w:rsidP="00317D3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317D33" w:rsidRPr="00F13C37" w:rsidTr="0085627B">
        <w:trPr>
          <w:cantSplit/>
          <w:trHeight w:val="583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317D33" w:rsidRPr="00F13C37" w:rsidRDefault="00317D33" w:rsidP="00317D3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  <w:r w:rsidRPr="00F13C3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317D33" w:rsidRPr="00F13C37" w:rsidRDefault="00317D33" w:rsidP="00317D3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  <w:r w:rsidRPr="00F13C3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317D33" w:rsidRPr="00F13C37" w:rsidRDefault="00317D33" w:rsidP="00317D33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pacing w:after="24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</w:pPr>
            <w:r w:rsidRPr="00F13C37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</w:tc>
      </w:tr>
      <w:tr w:rsidR="00317D33" w:rsidRPr="00F13C37" w:rsidTr="0085627B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317D33" w:rsidRPr="00F13C37" w:rsidRDefault="00317D33" w:rsidP="00317D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317D33" w:rsidRPr="00F13C37" w:rsidTr="0085627B">
        <w:trPr>
          <w:trHeight w:val="360"/>
        </w:trPr>
        <w:tc>
          <w:tcPr>
            <w:tcW w:w="4676" w:type="dxa"/>
          </w:tcPr>
          <w:p w:rsidR="00317D33" w:rsidRPr="00F13C37" w:rsidRDefault="00FE6811" w:rsidP="00F13C3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F13C3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13C37" w:rsidRPr="00F13C3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15.11.2022</w:t>
            </w:r>
          </w:p>
        </w:tc>
        <w:tc>
          <w:tcPr>
            <w:tcW w:w="5246" w:type="dxa"/>
          </w:tcPr>
          <w:p w:rsidR="00317D33" w:rsidRPr="00F13C37" w:rsidRDefault="00317D33" w:rsidP="00F13C37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F13C37">
              <w:rPr>
                <w:rFonts w:ascii="Liberation Serif" w:eastAsia="Liberation Serif;Times New Roma" w:hAnsi="Liberation Serif" w:cs="Liberation Serif"/>
                <w:sz w:val="28"/>
                <w:szCs w:val="28"/>
                <w:lang w:eastAsia="zh-CN"/>
              </w:rPr>
              <w:t xml:space="preserve">  </w:t>
            </w:r>
            <w:r w:rsidRPr="00F13C3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="00FE6811" w:rsidRPr="00F13C37">
              <w:rPr>
                <w:rFonts w:ascii="Liberation Serif" w:eastAsia="Liberation Serif;Times New Roma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F13C37" w:rsidRPr="00F13C37">
              <w:rPr>
                <w:rFonts w:ascii="Liberation Serif" w:eastAsia="Liberation Serif;Times New Roma" w:hAnsi="Liberation Serif" w:cs="Liberation Serif"/>
                <w:sz w:val="28"/>
                <w:szCs w:val="28"/>
                <w:lang w:eastAsia="zh-CN"/>
              </w:rPr>
              <w:t>472</w:t>
            </w:r>
            <w:r w:rsidRPr="00F13C3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317D33" w:rsidRPr="00F13C37" w:rsidTr="0085627B">
        <w:trPr>
          <w:trHeight w:val="275"/>
        </w:trPr>
        <w:tc>
          <w:tcPr>
            <w:tcW w:w="9922" w:type="dxa"/>
            <w:gridSpan w:val="2"/>
          </w:tcPr>
          <w:p w:rsidR="00317D33" w:rsidRPr="00F13C37" w:rsidRDefault="00317D33" w:rsidP="00F13C37">
            <w:pPr>
              <w:spacing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F13C37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 w:rsidRPr="00F13C37"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317D33" w:rsidRDefault="00317D33" w:rsidP="00317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3C37" w:rsidRPr="00317D33" w:rsidRDefault="00F13C37" w:rsidP="00317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1DE3" w:rsidRPr="00F13C37" w:rsidRDefault="00C21DE3" w:rsidP="00120ADE">
      <w:pPr>
        <w:spacing w:after="0" w:line="240" w:lineRule="atLeast"/>
        <w:ind w:firstLine="709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F13C37">
        <w:rPr>
          <w:rFonts w:ascii="Liberation Serif" w:hAnsi="Liberation Serif" w:cs="Times New Roman"/>
          <w:b/>
          <w:sz w:val="28"/>
          <w:szCs w:val="24"/>
        </w:rPr>
        <w:t xml:space="preserve">Об утверждении Порядка осуществления </w:t>
      </w:r>
      <w:r w:rsidR="00F13C37">
        <w:rPr>
          <w:rFonts w:ascii="Liberation Serif" w:hAnsi="Liberation Serif" w:cs="Times New Roman"/>
          <w:b/>
          <w:sz w:val="28"/>
          <w:szCs w:val="24"/>
        </w:rPr>
        <w:t>ф</w:t>
      </w:r>
      <w:r w:rsidRPr="00F13C37">
        <w:rPr>
          <w:rFonts w:ascii="Liberation Serif" w:hAnsi="Liberation Serif" w:cs="Times New Roman"/>
          <w:b/>
          <w:sz w:val="28"/>
          <w:szCs w:val="24"/>
        </w:rPr>
        <w:t xml:space="preserve">инансовым управлением </w:t>
      </w:r>
      <w:r w:rsidR="00F13C37">
        <w:rPr>
          <w:rFonts w:ascii="Liberation Serif" w:hAnsi="Liberation Serif" w:cs="Times New Roman"/>
          <w:b/>
          <w:sz w:val="28"/>
          <w:szCs w:val="24"/>
        </w:rPr>
        <w:t>А</w:t>
      </w:r>
      <w:r w:rsidRPr="00F13C37">
        <w:rPr>
          <w:rFonts w:ascii="Liberation Serif" w:hAnsi="Liberation Serif" w:cs="Times New Roman"/>
          <w:b/>
          <w:sz w:val="28"/>
          <w:szCs w:val="24"/>
        </w:rPr>
        <w:t xml:space="preserve">дминистрации </w:t>
      </w:r>
      <w:r w:rsidR="00F13C37" w:rsidRPr="00F13C37">
        <w:rPr>
          <w:rFonts w:ascii="Liberation Serif" w:hAnsi="Liberation Serif" w:cs="Times New Roman"/>
          <w:b/>
          <w:sz w:val="28"/>
          <w:szCs w:val="24"/>
        </w:rPr>
        <w:t>Слободо</w:t>
      </w:r>
      <w:r w:rsidRPr="00F13C37">
        <w:rPr>
          <w:rFonts w:ascii="Liberation Serif" w:hAnsi="Liberation Serif" w:cs="Times New Roman"/>
          <w:b/>
          <w:sz w:val="28"/>
          <w:szCs w:val="24"/>
        </w:rPr>
        <w:t>-Туринского муниципального района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</w:t>
      </w:r>
    </w:p>
    <w:p w:rsidR="00120ADE" w:rsidRDefault="00120ADE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13C37" w:rsidRPr="00120ADE" w:rsidRDefault="00F13C37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21DE3" w:rsidRPr="00F13C37" w:rsidRDefault="00C21DE3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В соответствии со статьей 242.26 Бюджетного кодекса Российской Федерации, Постановлением Правительства Российской Федерации от </w:t>
      </w:r>
      <w:r w:rsidR="00120ADE" w:rsidRPr="00F13C37">
        <w:rPr>
          <w:rFonts w:ascii="Liberation Serif" w:hAnsi="Liberation Serif" w:cs="Times New Roman"/>
          <w:sz w:val="28"/>
          <w:szCs w:val="24"/>
        </w:rPr>
        <w:t>01.12.2021 № 2155 «</w:t>
      </w:r>
      <w:r w:rsidRPr="00F13C37">
        <w:rPr>
          <w:rFonts w:ascii="Liberation Serif" w:hAnsi="Liberation Serif" w:cs="Times New Roman"/>
          <w:sz w:val="28"/>
          <w:szCs w:val="24"/>
        </w:rPr>
        <w:t>Об утверждении общи требований к порядку осуществ</w:t>
      </w:r>
      <w:r w:rsidR="006845B6" w:rsidRPr="00F13C37">
        <w:rPr>
          <w:rFonts w:ascii="Liberation Serif" w:hAnsi="Liberation Serif" w:cs="Times New Roman"/>
          <w:sz w:val="28"/>
          <w:szCs w:val="24"/>
        </w:rPr>
        <w:t>л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ения </w:t>
      </w:r>
      <w:r w:rsidR="006845B6" w:rsidRPr="00F13C37">
        <w:rPr>
          <w:rFonts w:ascii="Liberation Serif" w:hAnsi="Liberation Serif" w:cs="Times New Roman"/>
          <w:sz w:val="28"/>
          <w:szCs w:val="24"/>
        </w:rPr>
        <w:t>финансовыми органами субъектов Российской Федерации (муниципальных образований) казначейского сопровождения средств</w:t>
      </w:r>
      <w:r w:rsidR="00120ADE" w:rsidRPr="00F13C37">
        <w:rPr>
          <w:rFonts w:ascii="Liberation Serif" w:hAnsi="Liberation Serif" w:cs="Times New Roman"/>
          <w:sz w:val="28"/>
          <w:szCs w:val="24"/>
        </w:rPr>
        <w:t>»</w:t>
      </w:r>
    </w:p>
    <w:p w:rsidR="006845B6" w:rsidRPr="00F13C37" w:rsidRDefault="00F13C37" w:rsidP="00F13C37">
      <w:pPr>
        <w:spacing w:before="240" w:line="240" w:lineRule="atLeast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ПОСТАНОВЛЯЕТ</w:t>
      </w:r>
      <w:r w:rsidR="006845B6" w:rsidRPr="00F13C37">
        <w:rPr>
          <w:rFonts w:ascii="Liberation Serif" w:hAnsi="Liberation Serif" w:cs="Times New Roman"/>
          <w:sz w:val="28"/>
          <w:szCs w:val="24"/>
        </w:rPr>
        <w:t>:</w:t>
      </w:r>
    </w:p>
    <w:p w:rsidR="00337DCB" w:rsidRPr="00F13C37" w:rsidRDefault="006845B6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/>
          <w:sz w:val="28"/>
          <w:szCs w:val="24"/>
        </w:rPr>
        <w:t xml:space="preserve">1. Утвердить 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Порядок осуществления </w:t>
      </w:r>
      <w:r w:rsidR="00F13C37">
        <w:rPr>
          <w:rFonts w:ascii="Liberation Serif" w:hAnsi="Liberation Serif" w:cs="Times New Roman"/>
          <w:sz w:val="28"/>
          <w:szCs w:val="24"/>
        </w:rPr>
        <w:t>ф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инансовым управлением </w:t>
      </w:r>
      <w:r w:rsidR="00F13C37">
        <w:rPr>
          <w:rFonts w:ascii="Liberation Serif" w:hAnsi="Liberation Serif" w:cs="Times New Roman"/>
          <w:sz w:val="28"/>
          <w:szCs w:val="24"/>
        </w:rPr>
        <w:t>А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дминистрации Слободо-Туринского муниципального </w:t>
      </w:r>
      <w:r w:rsidR="00120ADE" w:rsidRPr="00F13C37">
        <w:rPr>
          <w:rFonts w:ascii="Liberation Serif" w:hAnsi="Liberation Serif" w:cs="Times New Roman"/>
          <w:sz w:val="28"/>
          <w:szCs w:val="24"/>
        </w:rPr>
        <w:t>района казначейского</w:t>
      </w:r>
      <w:r w:rsidR="00337DCB" w:rsidRPr="00F13C37">
        <w:rPr>
          <w:rFonts w:ascii="Liberation Serif" w:hAnsi="Liberation Serif" w:cs="Times New Roman"/>
          <w:sz w:val="28"/>
          <w:szCs w:val="24"/>
        </w:rPr>
        <w:t xml:space="preserve">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 (прилагается).</w:t>
      </w:r>
    </w:p>
    <w:p w:rsidR="00337DCB" w:rsidRPr="00F13C37" w:rsidRDefault="00337DCB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2. </w:t>
      </w:r>
      <w:proofErr w:type="gramStart"/>
      <w:r w:rsidRPr="00F13C37">
        <w:rPr>
          <w:rFonts w:ascii="Liberation Serif" w:hAnsi="Liberation Serif" w:cs="Times New Roman"/>
          <w:sz w:val="28"/>
          <w:szCs w:val="24"/>
        </w:rPr>
        <w:t>Контроль за</w:t>
      </w:r>
      <w:proofErr w:type="gramEnd"/>
      <w:r w:rsidRPr="00F13C37">
        <w:rPr>
          <w:rFonts w:ascii="Liberation Serif" w:hAnsi="Liberation Serif" w:cs="Times New Roman"/>
          <w:sz w:val="28"/>
          <w:szCs w:val="24"/>
        </w:rPr>
        <w:t xml:space="preserve"> исполнением настоящего постановления возложить на начальника </w:t>
      </w:r>
      <w:r w:rsidR="00F13C37">
        <w:rPr>
          <w:rFonts w:ascii="Liberation Serif" w:hAnsi="Liberation Serif" w:cs="Times New Roman"/>
          <w:sz w:val="28"/>
          <w:szCs w:val="24"/>
        </w:rPr>
        <w:t>ф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инансового управления </w:t>
      </w:r>
      <w:r w:rsidR="00F13C37">
        <w:rPr>
          <w:rFonts w:ascii="Liberation Serif" w:hAnsi="Liberation Serif" w:cs="Times New Roman"/>
          <w:sz w:val="28"/>
          <w:szCs w:val="24"/>
        </w:rPr>
        <w:t>А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дминистрации Слободо-Туринского муниципального района О.М. </w:t>
      </w:r>
      <w:proofErr w:type="spellStart"/>
      <w:r w:rsidRPr="00F13C37">
        <w:rPr>
          <w:rFonts w:ascii="Liberation Serif" w:hAnsi="Liberation Serif" w:cs="Times New Roman"/>
          <w:sz w:val="28"/>
          <w:szCs w:val="24"/>
        </w:rPr>
        <w:t>Лыскину</w:t>
      </w:r>
      <w:proofErr w:type="spellEnd"/>
      <w:r w:rsidRPr="00F13C37">
        <w:rPr>
          <w:rFonts w:ascii="Liberation Serif" w:hAnsi="Liberation Serif" w:cs="Times New Roman"/>
          <w:sz w:val="28"/>
          <w:szCs w:val="24"/>
        </w:rPr>
        <w:t>.</w:t>
      </w:r>
    </w:p>
    <w:p w:rsidR="00337DCB" w:rsidRPr="00F13C37" w:rsidRDefault="00337DCB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3. </w:t>
      </w:r>
      <w:r w:rsidR="00317D33" w:rsidRPr="00F13C37">
        <w:rPr>
          <w:rFonts w:ascii="Liberation Serif" w:hAnsi="Liberation Serif" w:cs="Times New Roman"/>
          <w:sz w:val="28"/>
          <w:szCs w:val="24"/>
        </w:rPr>
        <w:t>Опубликовать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337DCB" w:rsidRDefault="00337DCB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F13C37" w:rsidRPr="00F13C37" w:rsidRDefault="00F13C37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337DCB" w:rsidRPr="00F13C37" w:rsidRDefault="00337DCB" w:rsidP="00120AD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Глава</w:t>
      </w:r>
    </w:p>
    <w:p w:rsidR="00337DCB" w:rsidRPr="00F13C37" w:rsidRDefault="00337DCB" w:rsidP="00120ADE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Слободо-Туринского муниципального района        </w:t>
      </w:r>
      <w:r w:rsidR="00686D45" w:rsidRPr="00F13C37">
        <w:rPr>
          <w:rFonts w:ascii="Liberation Serif" w:hAnsi="Liberation Serif" w:cs="Times New Roman"/>
          <w:sz w:val="28"/>
          <w:szCs w:val="24"/>
        </w:rPr>
        <w:t xml:space="preserve"> </w:t>
      </w:r>
      <w:r w:rsidR="00120ADE" w:rsidRPr="00F13C37">
        <w:rPr>
          <w:rFonts w:ascii="Liberation Serif" w:hAnsi="Liberation Serif" w:cs="Times New Roman"/>
          <w:sz w:val="28"/>
          <w:szCs w:val="24"/>
        </w:rPr>
        <w:t xml:space="preserve">                   </w:t>
      </w:r>
      <w:r w:rsidR="00F13C37">
        <w:rPr>
          <w:rFonts w:ascii="Liberation Serif" w:hAnsi="Liberation Serif" w:cs="Times New Roman"/>
          <w:sz w:val="28"/>
          <w:szCs w:val="24"/>
        </w:rPr>
        <w:t xml:space="preserve">            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В.А. </w:t>
      </w:r>
      <w:proofErr w:type="spellStart"/>
      <w:r w:rsidRPr="00F13C37">
        <w:rPr>
          <w:rFonts w:ascii="Liberation Serif" w:hAnsi="Liberation Serif" w:cs="Times New Roman"/>
          <w:sz w:val="28"/>
          <w:szCs w:val="24"/>
        </w:rPr>
        <w:t>Бедулев</w:t>
      </w:r>
      <w:proofErr w:type="spellEnd"/>
    </w:p>
    <w:p w:rsidR="00F44055" w:rsidRPr="00120ADE" w:rsidRDefault="00F44055" w:rsidP="00120ADE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44055" w:rsidRDefault="00F44055" w:rsidP="00120AD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4765D" w:rsidRPr="00F13C37" w:rsidTr="00F13C37">
        <w:tc>
          <w:tcPr>
            <w:tcW w:w="4218" w:type="dxa"/>
          </w:tcPr>
          <w:p w:rsidR="00F13C37" w:rsidRPr="00F13C37" w:rsidRDefault="00F13C37" w:rsidP="0014765D">
            <w:pPr>
              <w:rPr>
                <w:rFonts w:ascii="Liberation Serif" w:hAnsi="Liberation Serif" w:cs="Times New Roman"/>
                <w:sz w:val="28"/>
                <w:szCs w:val="24"/>
              </w:rPr>
            </w:pPr>
            <w:bookmarkStart w:id="0" w:name="_GoBack"/>
            <w:bookmarkEnd w:id="0"/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lastRenderedPageBreak/>
              <w:t xml:space="preserve">ПЛОЖЕНИЕ </w:t>
            </w:r>
          </w:p>
          <w:p w:rsidR="0014765D" w:rsidRPr="00F13C37" w:rsidRDefault="00F13C37" w:rsidP="0014765D">
            <w:pPr>
              <w:rPr>
                <w:rFonts w:ascii="Liberation Serif" w:hAnsi="Liberation Serif" w:cs="Times New Roman"/>
                <w:sz w:val="28"/>
                <w:szCs w:val="24"/>
              </w:rPr>
            </w:pPr>
            <w:proofErr w:type="gramStart"/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>УТВЕРЖДЕН</w:t>
            </w:r>
            <w:proofErr w:type="gramEnd"/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 xml:space="preserve"> </w:t>
            </w:r>
            <w:r w:rsidR="0014765D" w:rsidRPr="00F13C37">
              <w:rPr>
                <w:rFonts w:ascii="Liberation Serif" w:hAnsi="Liberation Serif" w:cs="Times New Roman"/>
                <w:sz w:val="28"/>
                <w:szCs w:val="24"/>
              </w:rPr>
              <w:t xml:space="preserve">                            </w:t>
            </w:r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>п</w:t>
            </w:r>
            <w:r w:rsidR="0014765D" w:rsidRPr="00F13C37">
              <w:rPr>
                <w:rFonts w:ascii="Liberation Serif" w:hAnsi="Liberation Serif" w:cs="Times New Roman"/>
                <w:sz w:val="28"/>
                <w:szCs w:val="24"/>
              </w:rPr>
              <w:t xml:space="preserve">остановлением </w:t>
            </w:r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>А</w:t>
            </w:r>
            <w:r w:rsidR="0014765D" w:rsidRPr="00F13C37">
              <w:rPr>
                <w:rFonts w:ascii="Liberation Serif" w:hAnsi="Liberation Serif" w:cs="Times New Roman"/>
                <w:sz w:val="28"/>
                <w:szCs w:val="24"/>
              </w:rPr>
              <w:t xml:space="preserve">дминистрации </w:t>
            </w:r>
          </w:p>
          <w:p w:rsidR="0014765D" w:rsidRPr="00F13C37" w:rsidRDefault="0014765D" w:rsidP="0014765D">
            <w:pPr>
              <w:rPr>
                <w:rFonts w:ascii="Liberation Serif" w:hAnsi="Liberation Serif" w:cs="Times New Roman"/>
                <w:sz w:val="28"/>
                <w:szCs w:val="24"/>
              </w:rPr>
            </w:pPr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 xml:space="preserve">Слободо-Туринского </w:t>
            </w:r>
          </w:p>
          <w:p w:rsidR="0014765D" w:rsidRPr="00F13C37" w:rsidRDefault="0014765D" w:rsidP="0014765D">
            <w:pPr>
              <w:rPr>
                <w:rFonts w:ascii="Liberation Serif" w:hAnsi="Liberation Serif" w:cs="Times New Roman"/>
                <w:sz w:val="28"/>
                <w:szCs w:val="24"/>
              </w:rPr>
            </w:pPr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>муниципального района</w:t>
            </w:r>
          </w:p>
          <w:p w:rsidR="0014765D" w:rsidRPr="00F13C37" w:rsidRDefault="0014765D" w:rsidP="0014765D">
            <w:pPr>
              <w:rPr>
                <w:rFonts w:ascii="Liberation Serif" w:hAnsi="Liberation Serif" w:cs="Times New Roman"/>
                <w:sz w:val="28"/>
                <w:szCs w:val="24"/>
              </w:rPr>
            </w:pPr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 xml:space="preserve">от </w:t>
            </w:r>
            <w:r w:rsidR="00F13C37" w:rsidRPr="00F13C37">
              <w:rPr>
                <w:rFonts w:ascii="Liberation Serif" w:hAnsi="Liberation Serif" w:cs="Times New Roman"/>
                <w:sz w:val="28"/>
                <w:szCs w:val="24"/>
              </w:rPr>
              <w:t>15.11.2022 № 472</w:t>
            </w:r>
            <w:r w:rsidRPr="00F13C37">
              <w:rPr>
                <w:rFonts w:ascii="Liberation Serif" w:hAnsi="Liberation Serif" w:cs="Times New Roman"/>
                <w:sz w:val="28"/>
                <w:szCs w:val="24"/>
              </w:rPr>
              <w:t xml:space="preserve"> </w:t>
            </w:r>
          </w:p>
          <w:p w:rsidR="0014765D" w:rsidRPr="00F13C37" w:rsidRDefault="0014765D" w:rsidP="0014765D">
            <w:pPr>
              <w:jc w:val="both"/>
              <w:rPr>
                <w:rFonts w:ascii="Liberation Serif" w:hAnsi="Liberation Serif" w:cs="Times New Roman"/>
                <w:sz w:val="28"/>
                <w:szCs w:val="24"/>
              </w:rPr>
            </w:pPr>
          </w:p>
        </w:tc>
      </w:tr>
    </w:tbl>
    <w:p w:rsidR="00B57AFA" w:rsidRPr="00F13C37" w:rsidRDefault="00B57AFA" w:rsidP="0014765D">
      <w:pPr>
        <w:rPr>
          <w:rFonts w:ascii="Liberation Serif" w:hAnsi="Liberation Serif" w:cs="Times New Roman"/>
          <w:b/>
          <w:sz w:val="28"/>
          <w:szCs w:val="24"/>
        </w:rPr>
      </w:pPr>
    </w:p>
    <w:p w:rsidR="00B57AFA" w:rsidRPr="00F13C37" w:rsidRDefault="00B57AFA" w:rsidP="00F13C37">
      <w:pPr>
        <w:spacing w:after="0" w:line="240" w:lineRule="atLeast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F13C37">
        <w:rPr>
          <w:rFonts w:ascii="Liberation Serif" w:hAnsi="Liberation Serif" w:cs="Times New Roman"/>
          <w:b/>
          <w:sz w:val="28"/>
          <w:szCs w:val="24"/>
        </w:rPr>
        <w:t>Порядок</w:t>
      </w:r>
    </w:p>
    <w:p w:rsidR="00B57AFA" w:rsidRPr="00F13C37" w:rsidRDefault="00B57AFA" w:rsidP="00F13C37">
      <w:pPr>
        <w:spacing w:after="0" w:line="240" w:lineRule="atLeast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F13C37">
        <w:rPr>
          <w:rFonts w:ascii="Liberation Serif" w:hAnsi="Liberation Serif" w:cs="Times New Roman"/>
          <w:b/>
          <w:sz w:val="28"/>
          <w:szCs w:val="24"/>
        </w:rPr>
        <w:t xml:space="preserve">осуществления </w:t>
      </w:r>
      <w:r w:rsidR="00F13C37">
        <w:rPr>
          <w:rFonts w:ascii="Liberation Serif" w:hAnsi="Liberation Serif" w:cs="Times New Roman"/>
          <w:b/>
          <w:sz w:val="28"/>
          <w:szCs w:val="24"/>
        </w:rPr>
        <w:t>ф</w:t>
      </w:r>
      <w:r w:rsidRPr="00F13C37">
        <w:rPr>
          <w:rFonts w:ascii="Liberation Serif" w:hAnsi="Liberation Serif" w:cs="Times New Roman"/>
          <w:b/>
          <w:sz w:val="28"/>
          <w:szCs w:val="24"/>
        </w:rPr>
        <w:t xml:space="preserve">инансовым управлением </w:t>
      </w:r>
      <w:r w:rsidR="00F13C37">
        <w:rPr>
          <w:rFonts w:ascii="Liberation Serif" w:hAnsi="Liberation Serif" w:cs="Times New Roman"/>
          <w:b/>
          <w:sz w:val="28"/>
          <w:szCs w:val="24"/>
        </w:rPr>
        <w:t>А</w:t>
      </w:r>
      <w:r w:rsidRPr="00F13C37">
        <w:rPr>
          <w:rFonts w:ascii="Liberation Serif" w:hAnsi="Liberation Serif" w:cs="Times New Roman"/>
          <w:b/>
          <w:sz w:val="28"/>
          <w:szCs w:val="24"/>
        </w:rPr>
        <w:t xml:space="preserve">дминистрации </w:t>
      </w:r>
      <w:r w:rsidR="00F13C37" w:rsidRPr="00F13C37">
        <w:rPr>
          <w:rFonts w:ascii="Liberation Serif" w:hAnsi="Liberation Serif" w:cs="Times New Roman"/>
          <w:b/>
          <w:sz w:val="28"/>
          <w:szCs w:val="24"/>
        </w:rPr>
        <w:t>Слободо</w:t>
      </w:r>
      <w:r w:rsidRPr="00F13C37">
        <w:rPr>
          <w:rFonts w:ascii="Liberation Serif" w:hAnsi="Liberation Serif" w:cs="Times New Roman"/>
          <w:b/>
          <w:sz w:val="28"/>
          <w:szCs w:val="24"/>
        </w:rPr>
        <w:t xml:space="preserve">-Туринского муниципального района казначейского сопровождения средств, предоставляемых участникам казначейского сопровождения, определенных в соответствии со статьей 242.26 </w:t>
      </w:r>
      <w:r w:rsidR="0026197E" w:rsidRPr="00F13C37">
        <w:rPr>
          <w:rFonts w:ascii="Liberation Serif" w:hAnsi="Liberation Serif" w:cs="Times New Roman"/>
          <w:b/>
          <w:sz w:val="28"/>
          <w:szCs w:val="24"/>
        </w:rPr>
        <w:t>Бюджетного кодекса</w:t>
      </w:r>
      <w:r w:rsidRPr="00F13C37">
        <w:rPr>
          <w:rFonts w:ascii="Liberation Serif" w:hAnsi="Liberation Serif" w:cs="Times New Roman"/>
          <w:b/>
          <w:sz w:val="28"/>
          <w:szCs w:val="24"/>
        </w:rPr>
        <w:t xml:space="preserve"> Российской Федерации, из местного бюджета</w:t>
      </w:r>
    </w:p>
    <w:p w:rsidR="00B57AFA" w:rsidRPr="00F13C37" w:rsidRDefault="00B57AFA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B868A0" w:rsidRPr="00F13C37" w:rsidRDefault="00B57AFA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1.</w:t>
      </w:r>
      <w:r w:rsidR="00BE13AD" w:rsidRPr="00F13C37">
        <w:rPr>
          <w:rFonts w:ascii="Liberation Serif" w:hAnsi="Liberation Serif" w:cs="Times New Roman"/>
          <w:sz w:val="28"/>
          <w:szCs w:val="24"/>
        </w:rPr>
        <w:t xml:space="preserve"> 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Настоящий порядок устанавливает правила </w:t>
      </w:r>
      <w:r w:rsidR="00686D45" w:rsidRPr="00F13C37">
        <w:rPr>
          <w:rFonts w:ascii="Liberation Serif" w:hAnsi="Liberation Serif" w:cs="Times New Roman"/>
          <w:sz w:val="28"/>
          <w:szCs w:val="24"/>
        </w:rPr>
        <w:t>осуществления</w:t>
      </w:r>
      <w:r w:rsidRPr="00F13C37">
        <w:rPr>
          <w:rFonts w:ascii="Liberation Serif" w:hAnsi="Liberation Serif" w:cs="Times New Roman"/>
          <w:sz w:val="28"/>
          <w:szCs w:val="24"/>
        </w:rPr>
        <w:t xml:space="preserve"> </w:t>
      </w:r>
      <w:r w:rsidR="00F13C37">
        <w:rPr>
          <w:rFonts w:ascii="Liberation Serif" w:hAnsi="Liberation Serif" w:cs="Times New Roman"/>
          <w:sz w:val="28"/>
          <w:szCs w:val="24"/>
        </w:rPr>
        <w:t>ф</w:t>
      </w:r>
      <w:r w:rsidRPr="00F13C37">
        <w:rPr>
          <w:rFonts w:ascii="Liberation Serif" w:hAnsi="Liberation Serif" w:cs="Times New Roman"/>
          <w:sz w:val="28"/>
          <w:szCs w:val="24"/>
        </w:rPr>
        <w:t xml:space="preserve">инансовым управлением </w:t>
      </w:r>
      <w:r w:rsidR="00F13C37">
        <w:rPr>
          <w:rFonts w:ascii="Liberation Serif" w:hAnsi="Liberation Serif" w:cs="Times New Roman"/>
          <w:sz w:val="28"/>
          <w:szCs w:val="24"/>
        </w:rPr>
        <w:t>А</w:t>
      </w:r>
      <w:r w:rsidRPr="00F13C37">
        <w:rPr>
          <w:rFonts w:ascii="Liberation Serif" w:hAnsi="Liberation Serif" w:cs="Times New Roman"/>
          <w:sz w:val="28"/>
          <w:szCs w:val="24"/>
        </w:rPr>
        <w:t>дминистрации Слободо-Туринского муниципального района (далее - Финансовое управление)</w:t>
      </w:r>
      <w:r w:rsidR="00B868A0" w:rsidRPr="00F13C37">
        <w:rPr>
          <w:rFonts w:ascii="Liberation Serif" w:hAnsi="Liberation Serif" w:cs="Times New Roman"/>
          <w:sz w:val="28"/>
          <w:szCs w:val="24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местного бюджета (далее - целевые средства).</w:t>
      </w:r>
    </w:p>
    <w:p w:rsidR="00B868A0" w:rsidRPr="00F13C37" w:rsidRDefault="00B868A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Положения настоящего порядка, установленные для участников казначейского сопровождения, распространяются на обособленные (структурные) подразделения участников казначейского сопровождения при предоставлении им целевых средств.</w:t>
      </w:r>
    </w:p>
    <w:p w:rsidR="00BE13AD" w:rsidRPr="00F13C37" w:rsidRDefault="00B868A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2. Операции с целевыми средствами осуществляются на казначейских счетах, предусмотренных подпунктом 6.1 пункта 1 статей 242.14 Бюджетного кодекса Российской Федерации (далее - Бюджетный кодекс), открытых Финансовому управлению для осущест</w:t>
      </w:r>
      <w:r w:rsidR="00BE13AD" w:rsidRPr="00F13C37">
        <w:rPr>
          <w:rFonts w:ascii="Liberation Serif" w:hAnsi="Liberation Serif" w:cs="Times New Roman"/>
          <w:sz w:val="28"/>
          <w:szCs w:val="24"/>
        </w:rPr>
        <w:t>вления и отражения операций с денежными средствами участников казначейского сопровождения.</w:t>
      </w:r>
    </w:p>
    <w:p w:rsidR="00BE13AD" w:rsidRPr="00F13C37" w:rsidRDefault="00BE13A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3. Операции по зачислению и списанию целевых средств на казначейских счетах, указанных в пункте 2 настоящего порядка, отражаются в  соответствии с порядком открытия и ведения лицевых счетов участников казначейского сопровождения Финансовым управлением администрации Слободо-Туринского муниципального района</w:t>
      </w:r>
      <w:r w:rsidR="00EC7BE9" w:rsidRPr="00F13C37">
        <w:rPr>
          <w:rFonts w:ascii="Liberation Serif" w:hAnsi="Liberation Serif" w:cs="Times New Roman"/>
          <w:sz w:val="28"/>
          <w:szCs w:val="24"/>
        </w:rPr>
        <w:t xml:space="preserve">, устанавливаемым Финансовым управлением (далее - порядок </w:t>
      </w:r>
      <w:r w:rsidR="00397176" w:rsidRPr="00F13C37">
        <w:rPr>
          <w:rFonts w:ascii="Liberation Serif" w:hAnsi="Liberation Serif" w:cs="Times New Roman"/>
          <w:sz w:val="28"/>
          <w:szCs w:val="24"/>
        </w:rPr>
        <w:t>открытия и ведения лицевых счетов участников</w:t>
      </w:r>
      <w:r w:rsidR="00EC7BE9" w:rsidRPr="00F13C37">
        <w:rPr>
          <w:rFonts w:ascii="Liberation Serif" w:hAnsi="Liberation Serif" w:cs="Times New Roman"/>
          <w:sz w:val="28"/>
          <w:szCs w:val="24"/>
        </w:rPr>
        <w:t>)</w:t>
      </w:r>
      <w:r w:rsidR="00397176" w:rsidRPr="00F13C37">
        <w:rPr>
          <w:rFonts w:ascii="Liberation Serif" w:hAnsi="Liberation Serif" w:cs="Times New Roman"/>
          <w:sz w:val="28"/>
          <w:szCs w:val="24"/>
        </w:rPr>
        <w:t>, на лицевом счете, предназначенном для осуществления и отражения операций с денежными средствами участников казначейского сопровождения (далее - лицевой счет).</w:t>
      </w:r>
    </w:p>
    <w:p w:rsidR="00397176" w:rsidRPr="00F13C37" w:rsidRDefault="00397176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Лицевые счета открываются в Финансовом управлении участникам казначейского сопровождения, получающим целевые средства, в соответствии с порядком открытия и ведения лицевых счетов участников в случаях, установленных решением</w:t>
      </w:r>
      <w:r w:rsidR="001454E4" w:rsidRPr="00F13C37">
        <w:rPr>
          <w:rFonts w:ascii="Liberation Serif" w:hAnsi="Liberation Serif" w:cs="Times New Roman"/>
          <w:sz w:val="28"/>
          <w:szCs w:val="24"/>
        </w:rPr>
        <w:t xml:space="preserve"> Думы Слободо-Туринского муниципального района о </w:t>
      </w:r>
      <w:r w:rsidR="001454E4" w:rsidRPr="00F13C37">
        <w:rPr>
          <w:rFonts w:ascii="Liberation Serif" w:hAnsi="Liberation Serif" w:cs="Times New Roman"/>
          <w:sz w:val="28"/>
          <w:szCs w:val="24"/>
        </w:rPr>
        <w:lastRenderedPageBreak/>
        <w:t>бюджете Слободо-Туринского муниципального района на очередной финансовый год и плановый период.</w:t>
      </w:r>
    </w:p>
    <w:p w:rsidR="001454E4" w:rsidRPr="00F13C37" w:rsidRDefault="001454E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4. Казначейское сопровождение осуществляется в отношении целевых</w:t>
      </w:r>
      <w:r w:rsidR="00686D45" w:rsidRPr="00F13C37">
        <w:rPr>
          <w:rFonts w:ascii="Liberation Serif" w:hAnsi="Liberation Serif" w:cs="Times New Roman"/>
          <w:sz w:val="28"/>
          <w:szCs w:val="24"/>
        </w:rPr>
        <w:t xml:space="preserve"> </w:t>
      </w:r>
      <w:r w:rsidRPr="00F13C37">
        <w:rPr>
          <w:rFonts w:ascii="Liberation Serif" w:hAnsi="Liberation Serif" w:cs="Times New Roman"/>
          <w:sz w:val="28"/>
          <w:szCs w:val="24"/>
        </w:rPr>
        <w:t>средств, предоставляемых с целью исполнения обязательств по заключенным с участниками казначейского сопровождения:</w:t>
      </w:r>
    </w:p>
    <w:p w:rsidR="001454E4" w:rsidRPr="00F13C37" w:rsidRDefault="001454E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1) муниципальным контрак</w:t>
      </w:r>
      <w:r w:rsidR="000F2564" w:rsidRPr="00F13C37">
        <w:rPr>
          <w:rFonts w:ascii="Liberation Serif" w:hAnsi="Liberation Serif" w:cs="Times New Roman"/>
          <w:sz w:val="28"/>
          <w:szCs w:val="24"/>
        </w:rPr>
        <w:t>там, контрактам (договорам) о поставке товаров, выполнении работ, оказании услуг, заключенным муниципальными заказчиками Слободо-Туринского муниципального района, бюджетными и (или) автономными учреждениями Слободо-Туринского муниципального района (далее - муниципальный контракт);</w:t>
      </w:r>
    </w:p>
    <w:p w:rsidR="000F2564" w:rsidRPr="00F13C37" w:rsidRDefault="000F2564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2) договорам (соглашениям) о предоставлении субсидий, договорам о предоставлении бюджетных инвестиции со статьей 80 Бюджетного кодекса (далее - договор (соглашение)), договорам о предоставлении взно</w:t>
      </w:r>
      <w:r w:rsidR="00020D0D" w:rsidRPr="00F13C37">
        <w:rPr>
          <w:rFonts w:ascii="Liberation Serif" w:hAnsi="Liberation Serif" w:cs="Times New Roman"/>
          <w:sz w:val="28"/>
          <w:szCs w:val="24"/>
        </w:rPr>
        <w:t>сов в уставные (складочные) капиталы (вклады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внос (вклад));</w:t>
      </w:r>
    </w:p>
    <w:p w:rsidR="00020D0D" w:rsidRPr="00F13C37" w:rsidRDefault="00020D0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3) контрактам (договорам) о поставке товаров, выполнении работ, оказании услуг, источником финансового обеспечения исполнения которых являются средства, указанные в подпунктах 1 и 2 настоящего пункта (далее - контракт (договор)).</w:t>
      </w:r>
    </w:p>
    <w:p w:rsidR="0068136E" w:rsidRPr="00F13C37" w:rsidRDefault="00020D0D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5. Операции по списанию целевых средств участников казначейского сопровождения, отраженных на лицевых счетах, проводятся после</w:t>
      </w:r>
      <w:r w:rsidR="0068136E" w:rsidRPr="00F13C37">
        <w:rPr>
          <w:rFonts w:ascii="Liberation Serif" w:hAnsi="Liberation Serif" w:cs="Times New Roman"/>
          <w:sz w:val="28"/>
          <w:szCs w:val="24"/>
        </w:rPr>
        <w:t xml:space="preserve"> осуществления Финансовым управлением санкционирования расходов в соответствии с порядком санкционирования расходов уча</w:t>
      </w:r>
      <w:r w:rsidR="00EA3433" w:rsidRPr="00F13C37">
        <w:rPr>
          <w:rFonts w:ascii="Liberation Serif" w:hAnsi="Liberation Serif" w:cs="Times New Roman"/>
          <w:sz w:val="28"/>
          <w:szCs w:val="24"/>
        </w:rPr>
        <w:t>с</w:t>
      </w:r>
      <w:r w:rsidR="0068136E" w:rsidRPr="00F13C37">
        <w:rPr>
          <w:rFonts w:ascii="Liberation Serif" w:hAnsi="Liberation Serif" w:cs="Times New Roman"/>
          <w:sz w:val="28"/>
          <w:szCs w:val="24"/>
        </w:rPr>
        <w:t>тников казначейского сопровождения Финансовым управлением администрации Слободо-Туринского муниципального района, устанавливаемым Финансовым управлением (далее - порядок санкционирования целевых средств), и проверки представленных документов, установленных порядком санкционирования целевых средств, подтверждающих возникновение денежных обязательств участников казначейского сопровождения (далее - документы-основания).</w:t>
      </w:r>
    </w:p>
    <w:p w:rsidR="00A22DFE" w:rsidRPr="00F13C37" w:rsidRDefault="00A22DF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Санкционирование расходов при казначейском сопровождении целевых средств осуществляется в соответствии со сведениями об операциях с целевыми средствами, представляемыми участниками казначейского сопровождения в Финансовое управление по форме, утвержденной порядком санкционирования целевых средств.</w:t>
      </w:r>
    </w:p>
    <w:p w:rsidR="00404200" w:rsidRPr="00F13C37" w:rsidRDefault="00A22DF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6. В случаях и порядке, установленных Правительством Российской Федерации, Финансовым управлением осуществляется расширенное казначейское сопровождение целевых средств.</w:t>
      </w:r>
    </w:p>
    <w:p w:rsidR="00404200" w:rsidRPr="00F13C37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7.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404200" w:rsidRPr="00F13C37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1) запретна перечисление целевых средств в случаях, указанных в пункте 8 настоящего порядка;</w:t>
      </w:r>
    </w:p>
    <w:p w:rsidR="00F92C70" w:rsidRPr="00F13C37" w:rsidRDefault="0040420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lastRenderedPageBreak/>
        <w:t>2) открытие участником казначейско</w:t>
      </w:r>
      <w:r w:rsidR="00F92C70" w:rsidRPr="00F13C37">
        <w:rPr>
          <w:rFonts w:ascii="Liberation Serif" w:hAnsi="Liberation Serif" w:cs="Times New Roman"/>
          <w:sz w:val="28"/>
          <w:szCs w:val="24"/>
        </w:rPr>
        <w:t>го сопровождения целевых средств лицевого счета в Финансовом управлении в целях осуществления операций с целевыми средствами в соответствии с настоящим порядком;</w:t>
      </w:r>
    </w:p>
    <w:p w:rsidR="00AF6C21" w:rsidRPr="00F13C37" w:rsidRDefault="00F92C70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3) представление в Финансовое управление документов, установленных порядком санкционирования целевых средств;</w:t>
      </w:r>
      <w:r w:rsidR="00404200" w:rsidRPr="00F13C37">
        <w:rPr>
          <w:rFonts w:ascii="Liberation Serif" w:hAnsi="Liberation Serif" w:cs="Times New Roman"/>
          <w:sz w:val="28"/>
          <w:szCs w:val="24"/>
        </w:rPr>
        <w:t xml:space="preserve"> </w:t>
      </w:r>
    </w:p>
    <w:p w:rsidR="00A22DFE" w:rsidRPr="00F13C37" w:rsidRDefault="00AF6C21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4) указание в муниципальных контрактах, договорах (соглашениях), контрактах (договорах), распоряжениях о совершении</w:t>
      </w:r>
      <w:r w:rsidR="00A22DFE" w:rsidRPr="00F13C37">
        <w:rPr>
          <w:rFonts w:ascii="Liberation Serif" w:hAnsi="Liberation Serif" w:cs="Times New Roman"/>
          <w:sz w:val="28"/>
          <w:szCs w:val="24"/>
        </w:rPr>
        <w:t xml:space="preserve"> </w:t>
      </w:r>
      <w:r w:rsidRPr="00F13C37">
        <w:rPr>
          <w:rFonts w:ascii="Liberation Serif" w:hAnsi="Liberation Serif" w:cs="Times New Roman"/>
          <w:sz w:val="28"/>
          <w:szCs w:val="24"/>
        </w:rPr>
        <w:t>казначейских платежей (далее - распоряжение) и расчетных документах (за исключением распоряжений и расчетных документов, представляемых в связи с исполнением муниципальных контрактов, договоров (соглашений), контрактов (договоров), содержащих</w:t>
      </w:r>
      <w:r w:rsidR="00EA3433" w:rsidRPr="00F13C37">
        <w:rPr>
          <w:rFonts w:ascii="Liberation Serif" w:hAnsi="Liberation Serif" w:cs="Times New Roman"/>
          <w:sz w:val="28"/>
          <w:szCs w:val="24"/>
        </w:rPr>
        <w:t xml:space="preserve">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государственная тайна)</w:t>
      </w:r>
      <w:r w:rsidRPr="00F13C37">
        <w:rPr>
          <w:rFonts w:ascii="Liberation Serif" w:hAnsi="Liberation Serif" w:cs="Times New Roman"/>
          <w:sz w:val="28"/>
          <w:szCs w:val="24"/>
        </w:rPr>
        <w:t>)</w:t>
      </w:r>
      <w:r w:rsidR="00EA3433" w:rsidRPr="00F13C37">
        <w:rPr>
          <w:rFonts w:ascii="Liberation Serif" w:hAnsi="Liberation Serif" w:cs="Times New Roman"/>
          <w:sz w:val="28"/>
          <w:szCs w:val="24"/>
        </w:rPr>
        <w:t>, а также в документах- основаниях, реестре документов- оснований идентификатора муниципального контракта, договора (соглашения), контракта (договора) в соответствии с порядком формирования идентификатора муниципального контракта, договора (соглашения) при казначейском сопровождении средств, устанавливаемым Министерством финансов Российской Федерации;</w:t>
      </w:r>
    </w:p>
    <w:p w:rsidR="00673D85" w:rsidRPr="00F13C37" w:rsidRDefault="00DE18D9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5) ведение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</w:t>
      </w:r>
      <w:r w:rsidR="006B0B5E" w:rsidRPr="00F13C37">
        <w:rPr>
          <w:rFonts w:ascii="Liberation Serif" w:hAnsi="Liberation Serif" w:cs="Times New Roman"/>
          <w:sz w:val="28"/>
          <w:szCs w:val="24"/>
        </w:rPr>
        <w:t>соответствии с порядком, определенным Правительством Российской Федерации</w:t>
      </w:r>
      <w:r w:rsidR="00673D85" w:rsidRPr="00F13C37">
        <w:rPr>
          <w:rFonts w:ascii="Liberation Serif" w:hAnsi="Liberation Serif" w:cs="Times New Roman"/>
          <w:sz w:val="28"/>
          <w:szCs w:val="24"/>
        </w:rPr>
        <w:t>.</w:t>
      </w:r>
    </w:p>
    <w:p w:rsidR="00673D85" w:rsidRPr="00F13C37" w:rsidRDefault="00673D85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8. Устанавливается запрет на перечисление целевых средств с лицевого счета:</w:t>
      </w:r>
    </w:p>
    <w:p w:rsidR="00D81F62" w:rsidRPr="00F13C37" w:rsidRDefault="00673D85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1) в качестве взноса в уставный (складочный) капитал другого юридического лица (дочернего общества юридического лица),</w:t>
      </w:r>
      <w:r w:rsidR="00AB6B0D" w:rsidRPr="00F13C37">
        <w:rPr>
          <w:rFonts w:ascii="Liberation Serif" w:hAnsi="Liberation Serif" w:cs="Times New Roman"/>
          <w:sz w:val="28"/>
          <w:szCs w:val="24"/>
        </w:rPr>
        <w:t xml:space="preserve"> вклада в имущество другого юридического лица (дочернего общества юридического лица), не увеличивающего его уставный (складочный) капитал, если нормативными правовыми актами, регулирующими порядок предоставления целевых средств, не предусмотрена возможность их перечисления</w:t>
      </w:r>
      <w:r w:rsidR="00D81F62" w:rsidRPr="00F13C37">
        <w:rPr>
          <w:rFonts w:ascii="Liberation Serif" w:hAnsi="Liberation Serif" w:cs="Times New Roman"/>
          <w:sz w:val="28"/>
          <w:szCs w:val="24"/>
        </w:rPr>
        <w:t xml:space="preserve"> указанному юридическому лицу (дочернему обществу юридического лица) на счета, открытые им в учреждении Центрального банка Российской Федерации или кредитной организации (далее - банк);</w:t>
      </w:r>
    </w:p>
    <w:p w:rsidR="001A45CF" w:rsidRPr="00F13C37" w:rsidRDefault="00D81F62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2) в целях размещения средств на депозитах</w:t>
      </w:r>
      <w:r w:rsidR="001A45CF" w:rsidRPr="00F13C37">
        <w:rPr>
          <w:rFonts w:ascii="Liberation Serif" w:hAnsi="Liberation Serif" w:cs="Times New Roman"/>
          <w:sz w:val="28"/>
          <w:szCs w:val="24"/>
        </w:rPr>
        <w:t>, а также в иные финансовые инструменты, за исключением случаев, установленных федеральными законами, нормативными правовыми актами Правительства Российской Федерации, нормативно правовыми актами Слободо-Туринского муниципального района;</w:t>
      </w:r>
    </w:p>
    <w:p w:rsidR="001A45CF" w:rsidRPr="00F13C37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3) на счета, открытые в банке участнику казначейского сопровождения целевых средств, за исключением:</w:t>
      </w:r>
    </w:p>
    <w:p w:rsidR="00673D85" w:rsidRPr="00F13C37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оплаты обязательств участника казначейского сопровождения целевых средств в соответствии с валютным законодательством Российской Федерации;</w:t>
      </w:r>
      <w:r w:rsidR="00AB6B0D" w:rsidRPr="00F13C37">
        <w:rPr>
          <w:rFonts w:ascii="Liberation Serif" w:hAnsi="Liberation Serif" w:cs="Times New Roman"/>
          <w:sz w:val="28"/>
          <w:szCs w:val="24"/>
        </w:rPr>
        <w:t xml:space="preserve">  </w:t>
      </w:r>
    </w:p>
    <w:p w:rsidR="001A45CF" w:rsidRPr="00F13C37" w:rsidRDefault="001A45C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оплаты обязательств участника казначейского сопровождения целевых средств по оплате труда с учетом начислений и социальных выплат, иных выплат в пользу работников, а также выплат лицам, не состоящим в штате юридического </w:t>
      </w:r>
      <w:r w:rsidRPr="00F13C37">
        <w:rPr>
          <w:rFonts w:ascii="Liberation Serif" w:hAnsi="Liberation Serif" w:cs="Times New Roman"/>
          <w:sz w:val="28"/>
          <w:szCs w:val="24"/>
        </w:rPr>
        <w:lastRenderedPageBreak/>
        <w:t>лица, привлеченным для достижения цели, определенной при предоставлении</w:t>
      </w:r>
      <w:r w:rsidR="004C6D43" w:rsidRPr="00F13C37">
        <w:rPr>
          <w:rFonts w:ascii="Liberation Serif" w:hAnsi="Liberation Serif" w:cs="Times New Roman"/>
          <w:sz w:val="28"/>
          <w:szCs w:val="24"/>
        </w:rPr>
        <w:t xml:space="preserve"> средств;</w:t>
      </w:r>
    </w:p>
    <w:p w:rsidR="004C6D43" w:rsidRPr="00F13C37" w:rsidRDefault="004C6D43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оплаты фактически поставленных товаров (выполненных работ, оказанных услуг), источникам финансового обеспечения которых являются целевые средства, в случае если участник казначейского сопровождения не привлекает для поставки товаров, выполнения работ, оказания услуг иных юридических лиц, а также при условии представления документов-оснований и (или) иных документов, предусмотренных муниципальными контрактами, договорами (соглашениями), контрактами (договорами) или нормативными правовыми актами </w:t>
      </w:r>
      <w:r w:rsidR="00647947" w:rsidRPr="00F13C37">
        <w:rPr>
          <w:rFonts w:ascii="Liberation Serif" w:hAnsi="Liberation Serif" w:cs="Times New Roman"/>
          <w:sz w:val="28"/>
          <w:szCs w:val="24"/>
        </w:rPr>
        <w:t>(правовыми актами), регулирующими порядок предоставления целевых средств;</w:t>
      </w:r>
    </w:p>
    <w:p w:rsidR="00597252" w:rsidRPr="00F13C37" w:rsidRDefault="00647947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возмещения произведенных участником казначейского сопровождения целевых средств расходов (части расходов) при условии представления документов в соответствии с абзацем четвертым настоящего подпункта, а также копий платежных поручений, реестров платежных поручений и иных документов, подтверждающих оплату произведенных участником казначейского сопровождения целевых средств расходов (части расходов), а также муниципальных контрактов, договоров (соглашений), контрактов (договоров) или нормативных правовых актов (правовых актов), регулирующих</w:t>
      </w:r>
      <w:r w:rsidR="00597252" w:rsidRPr="00F13C37">
        <w:rPr>
          <w:rFonts w:ascii="Liberation Serif" w:hAnsi="Liberation Serif" w:cs="Times New Roman"/>
          <w:sz w:val="28"/>
          <w:szCs w:val="24"/>
        </w:rPr>
        <w:t xml:space="preserve"> порядок предоставления целевых средств, если условиями муниципального контракта, договора (соглашения), контракта (договора) предусмотрено возмещение произведенных участником казначейского сопровождения целевых средств расходов (части расходов);</w:t>
      </w:r>
    </w:p>
    <w:p w:rsidR="0084221E" w:rsidRPr="00F13C37" w:rsidRDefault="00597252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4) на счета, открытые в банках юридическим лицам, заключившим с участником казначейского сопровождения целевых средств договоры (соглашения), контракты (договоры), за исключением договоров (соглашений), контрактов (договоров), заключаемых в целях приобретения услуг связи о приему, обработке, хранению, передаче, доставке сообщений электросвязи или почтовых отправлений. к</w:t>
      </w:r>
      <w:r w:rsidR="00100D24" w:rsidRPr="00F13C37">
        <w:rPr>
          <w:rFonts w:ascii="Liberation Serif" w:hAnsi="Liberation Serif" w:cs="Times New Roman"/>
          <w:sz w:val="28"/>
          <w:szCs w:val="24"/>
        </w:rPr>
        <w:t>оммунальных услуг, электроэнергии, гостиничных услуг, услуг по организации 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целевых средств инженерных сетей, коммуникаций, сооружений, а также проведения государственной экспертизы проектной документации и результатов инженерных</w:t>
      </w:r>
      <w:r w:rsidR="0084221E" w:rsidRPr="00F13C37">
        <w:rPr>
          <w:rFonts w:ascii="Liberation Serif" w:hAnsi="Liberation Serif" w:cs="Times New Roman"/>
          <w:sz w:val="28"/>
          <w:szCs w:val="24"/>
        </w:rPr>
        <w:t xml:space="preserve">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 Российской Федерации, приобретения услуг по приему платежей от физических лиц, осуществляемых платежными агентами.</w:t>
      </w:r>
    </w:p>
    <w:p w:rsidR="0084221E" w:rsidRPr="00F13C37" w:rsidRDefault="0084221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9. При размещении целевых средств на депозитах, а также в иные финансовые инструменты в случаях, установленных федеральными законами, нормативными правовыми актами Правительства Российской Федерации, </w:t>
      </w:r>
      <w:r w:rsidRPr="00F13C37">
        <w:rPr>
          <w:rFonts w:ascii="Liberation Serif" w:hAnsi="Liberation Serif" w:cs="Times New Roman"/>
          <w:sz w:val="28"/>
          <w:szCs w:val="24"/>
        </w:rPr>
        <w:lastRenderedPageBreak/>
        <w:t>нормативно правовыми актами Слободо-Туринского муниципального района устанавливающими порядок организации и осуществления бюджетн</w:t>
      </w:r>
      <w:r w:rsidR="001B49CE" w:rsidRPr="00F13C37">
        <w:rPr>
          <w:rFonts w:ascii="Liberation Serif" w:hAnsi="Liberation Serif" w:cs="Times New Roman"/>
          <w:sz w:val="28"/>
          <w:szCs w:val="24"/>
        </w:rPr>
        <w:t>ого процесса в Слободо-Туринском муниципальном районе, средства, предусмотренные настоящим пунктом, включая средства, полученные от их размещения, подлежат возврату на лицевые счета не позднее 25 декабря текущего финансового года.</w:t>
      </w:r>
    </w:p>
    <w:p w:rsidR="001B49CE" w:rsidRPr="00F13C37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10. Казначейское сопровождение целевых средств, предоставляемых на основании муниципальных контрактов, договоров (соглашений) или контрактов (договоров),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тайне.</w:t>
      </w:r>
    </w:p>
    <w:p w:rsidR="009B12E6" w:rsidRPr="00F13C37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11. </w:t>
      </w:r>
      <w:r w:rsidR="009B12E6" w:rsidRPr="00F13C37">
        <w:rPr>
          <w:rFonts w:ascii="Liberation Serif" w:hAnsi="Liberation Serif" w:cs="Times New Roman"/>
          <w:sz w:val="28"/>
          <w:szCs w:val="24"/>
        </w:rPr>
        <w:t>Финансовое управление ежедневно (в рабочие дни) предоставляет информацию о муниципальных контрактах, договора</w:t>
      </w:r>
      <w:r w:rsidR="0014765D" w:rsidRPr="00F13C37">
        <w:rPr>
          <w:rFonts w:ascii="Liberation Serif" w:hAnsi="Liberation Serif" w:cs="Times New Roman"/>
          <w:sz w:val="28"/>
          <w:szCs w:val="24"/>
        </w:rPr>
        <w:t>х</w:t>
      </w:r>
      <w:r w:rsidR="009B12E6" w:rsidRPr="00F13C37">
        <w:rPr>
          <w:rFonts w:ascii="Liberation Serif" w:hAnsi="Liberation Serif" w:cs="Times New Roman"/>
          <w:sz w:val="28"/>
          <w:szCs w:val="24"/>
        </w:rPr>
        <w:t xml:space="preserve">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бюджет".</w:t>
      </w:r>
    </w:p>
    <w:p w:rsidR="0061605F" w:rsidRPr="00F13C37" w:rsidRDefault="009B12E6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 xml:space="preserve">12. </w:t>
      </w:r>
      <w:r w:rsidR="00B63740" w:rsidRPr="00F13C37">
        <w:rPr>
          <w:rFonts w:ascii="Liberation Serif" w:hAnsi="Liberation Serif" w:cs="Times New Roman"/>
          <w:sz w:val="28"/>
          <w:szCs w:val="24"/>
        </w:rPr>
        <w:t>В случае если федеральными законами или решениями Правительства Российской Федерации, предусмотренным подпунктом 2 пункта 1 статьи 242.26 Бюджетного кодекса, установлены требования о казначейском сопровождении целевых средств, предоставляемых на основании концессионных соглашений и соглашений о государственно-частном партнерстве (далее - соглашения с привлечением внебюджетных источников), Финансовое управление осуществ</w:t>
      </w:r>
      <w:r w:rsidR="0061605F" w:rsidRPr="00F13C37">
        <w:rPr>
          <w:rFonts w:ascii="Liberation Serif" w:hAnsi="Liberation Serif" w:cs="Times New Roman"/>
          <w:sz w:val="28"/>
          <w:szCs w:val="24"/>
        </w:rPr>
        <w:t>ляется казначейское сопровождение указанных целевых средств и устанавливается требование о распространении положений настоящего порядка на договоры (соглашения), заключаемые в рамках соглашений с привлечением внебюджетных источников.</w:t>
      </w:r>
    </w:p>
    <w:p w:rsidR="001B49CE" w:rsidRPr="00F13C37" w:rsidRDefault="0061605F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F13C37">
        <w:rPr>
          <w:rFonts w:ascii="Liberation Serif" w:hAnsi="Liberation Serif" w:cs="Times New Roman"/>
          <w:sz w:val="28"/>
          <w:szCs w:val="24"/>
        </w:rPr>
        <w:t>13. Бюджетный мониторинг при открытии лицевых счетов и осуществлении операций на лицевых счетах проводится территориальным органом</w:t>
      </w:r>
      <w:r w:rsidR="009B12E6" w:rsidRPr="00F13C37">
        <w:rPr>
          <w:rFonts w:ascii="Liberation Serif" w:hAnsi="Liberation Serif" w:cs="Times New Roman"/>
          <w:sz w:val="28"/>
          <w:szCs w:val="24"/>
        </w:rPr>
        <w:t xml:space="preserve"> </w:t>
      </w:r>
      <w:r w:rsidRPr="00F13C37">
        <w:rPr>
          <w:rFonts w:ascii="Liberation Serif" w:hAnsi="Liberation Serif" w:cs="Times New Roman"/>
          <w:sz w:val="28"/>
          <w:szCs w:val="24"/>
        </w:rPr>
        <w:t>Федерального казначейства в порядке, установленном Правительством Российской Федерации в соответствии со статьей 242.13-1 Бюджетного кодекса.</w:t>
      </w:r>
    </w:p>
    <w:p w:rsidR="001B49CE" w:rsidRPr="00F13C37" w:rsidRDefault="001B49CE" w:rsidP="00686D45">
      <w:pPr>
        <w:spacing w:after="0" w:line="240" w:lineRule="atLeast"/>
        <w:ind w:firstLine="709"/>
        <w:jc w:val="both"/>
        <w:rPr>
          <w:rFonts w:ascii="Liberation Serif" w:hAnsi="Liberation Serif" w:cs="Times New Roman"/>
          <w:sz w:val="28"/>
          <w:szCs w:val="24"/>
        </w:rPr>
      </w:pPr>
    </w:p>
    <w:p w:rsidR="00B57AFA" w:rsidRPr="00F13C37" w:rsidRDefault="00B57AFA" w:rsidP="00686D45">
      <w:pPr>
        <w:spacing w:after="0" w:line="240" w:lineRule="atLeast"/>
        <w:ind w:firstLine="709"/>
        <w:jc w:val="center"/>
        <w:rPr>
          <w:rFonts w:ascii="Liberation Serif" w:hAnsi="Liberation Serif" w:cs="Times New Roman"/>
          <w:sz w:val="28"/>
          <w:szCs w:val="24"/>
        </w:rPr>
      </w:pPr>
    </w:p>
    <w:sectPr w:rsidR="00B57AFA" w:rsidRPr="00F13C37" w:rsidSect="00F13C37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08" w:rsidRDefault="006D3408" w:rsidP="00F13C37">
      <w:pPr>
        <w:spacing w:after="0" w:line="240" w:lineRule="auto"/>
      </w:pPr>
      <w:r>
        <w:separator/>
      </w:r>
    </w:p>
  </w:endnote>
  <w:endnote w:type="continuationSeparator" w:id="0">
    <w:p w:rsidR="006D3408" w:rsidRDefault="006D3408" w:rsidP="00F1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08" w:rsidRDefault="006D3408" w:rsidP="00F13C37">
      <w:pPr>
        <w:spacing w:after="0" w:line="240" w:lineRule="auto"/>
      </w:pPr>
      <w:r>
        <w:separator/>
      </w:r>
    </w:p>
  </w:footnote>
  <w:footnote w:type="continuationSeparator" w:id="0">
    <w:p w:rsidR="006D3408" w:rsidRDefault="006D3408" w:rsidP="00F1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7681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13C37" w:rsidRPr="00F13C37" w:rsidRDefault="00F13C37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F13C37">
          <w:rPr>
            <w:rFonts w:ascii="Liberation Serif" w:hAnsi="Liberation Serif" w:cs="Liberation Serif"/>
            <w:sz w:val="28"/>
          </w:rPr>
          <w:fldChar w:fldCharType="begin"/>
        </w:r>
        <w:r w:rsidRPr="00F13C37">
          <w:rPr>
            <w:rFonts w:ascii="Liberation Serif" w:hAnsi="Liberation Serif" w:cs="Liberation Serif"/>
            <w:sz w:val="28"/>
          </w:rPr>
          <w:instrText>PAGE   \* MERGEFORMAT</w:instrText>
        </w:r>
        <w:r w:rsidRPr="00F13C37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6</w:t>
        </w:r>
        <w:r w:rsidRPr="00F13C3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13C37" w:rsidRDefault="00F13C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5A8B"/>
    <w:multiLevelType w:val="multilevel"/>
    <w:tmpl w:val="B636B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E3"/>
    <w:rsid w:val="00020D0D"/>
    <w:rsid w:val="000A41E8"/>
    <w:rsid w:val="000F2564"/>
    <w:rsid w:val="00100D24"/>
    <w:rsid w:val="00120ADE"/>
    <w:rsid w:val="001454E4"/>
    <w:rsid w:val="0014765D"/>
    <w:rsid w:val="00152DAD"/>
    <w:rsid w:val="001848CA"/>
    <w:rsid w:val="001A45CF"/>
    <w:rsid w:val="001B49CE"/>
    <w:rsid w:val="0026197E"/>
    <w:rsid w:val="002E5F6B"/>
    <w:rsid w:val="00304A5E"/>
    <w:rsid w:val="00317D33"/>
    <w:rsid w:val="00337DCB"/>
    <w:rsid w:val="00397176"/>
    <w:rsid w:val="00404200"/>
    <w:rsid w:val="004C6D43"/>
    <w:rsid w:val="00597252"/>
    <w:rsid w:val="0061605F"/>
    <w:rsid w:val="00647947"/>
    <w:rsid w:val="00673D85"/>
    <w:rsid w:val="0068136E"/>
    <w:rsid w:val="006845B6"/>
    <w:rsid w:val="00686D45"/>
    <w:rsid w:val="006B0B5E"/>
    <w:rsid w:val="006D3408"/>
    <w:rsid w:val="007C494F"/>
    <w:rsid w:val="0084221E"/>
    <w:rsid w:val="00903343"/>
    <w:rsid w:val="009B12E6"/>
    <w:rsid w:val="00A22DFE"/>
    <w:rsid w:val="00AB6B0D"/>
    <w:rsid w:val="00AE0CD3"/>
    <w:rsid w:val="00AF6C21"/>
    <w:rsid w:val="00B57AFA"/>
    <w:rsid w:val="00B63740"/>
    <w:rsid w:val="00B868A0"/>
    <w:rsid w:val="00BE13AD"/>
    <w:rsid w:val="00C21DE3"/>
    <w:rsid w:val="00D81F62"/>
    <w:rsid w:val="00DE18D9"/>
    <w:rsid w:val="00EA3433"/>
    <w:rsid w:val="00EC7BE9"/>
    <w:rsid w:val="00F13C37"/>
    <w:rsid w:val="00F44055"/>
    <w:rsid w:val="00F92C70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C37"/>
  </w:style>
  <w:style w:type="paragraph" w:styleId="a8">
    <w:name w:val="footer"/>
    <w:basedOn w:val="a"/>
    <w:link w:val="a9"/>
    <w:uiPriority w:val="99"/>
    <w:unhideWhenUsed/>
    <w:rsid w:val="00F1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RFO-13-3</dc:creator>
  <cp:keywords/>
  <dc:description/>
  <cp:lastModifiedBy>User</cp:lastModifiedBy>
  <cp:revision>13</cp:revision>
  <cp:lastPrinted>2022-11-17T05:36:00Z</cp:lastPrinted>
  <dcterms:created xsi:type="dcterms:W3CDTF">2022-11-14T09:19:00Z</dcterms:created>
  <dcterms:modified xsi:type="dcterms:W3CDTF">2022-11-17T05:36:00Z</dcterms:modified>
</cp:coreProperties>
</file>