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6"/>
        <w:gridCol w:w="5246"/>
      </w:tblGrid>
      <w:tr>
        <w:trPr>
          <w:trHeight w:val="719" w:hRule="atLeast"/>
          <w:cantSplit w:val="true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2553335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0"/>
                  <wp:wrapSquare wrapText="bothSides"/>
                  <wp:docPr id="1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2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3"/>
              </w:numPr>
              <w:tabs>
                <w:tab w:val="clear" w:pos="708"/>
                <w:tab w:val="left" w:pos="0" w:leader="none"/>
              </w:tabs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2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2"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6" w:type="dxa"/>
            <w:tcBorders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от 03.02.2022</w:t>
            </w:r>
          </w:p>
        </w:tc>
        <w:tc>
          <w:tcPr>
            <w:tcW w:w="5246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46</w:t>
            </w:r>
          </w:p>
        </w:tc>
      </w:tr>
      <w:tr>
        <w:trPr>
          <w:trHeight w:val="275" w:hRule="atLeast"/>
        </w:trPr>
        <w:tc>
          <w:tcPr>
            <w:tcW w:w="9922" w:type="dxa"/>
            <w:gridSpan w:val="2"/>
            <w:tcBorders/>
          </w:tcPr>
          <w:p>
            <w:pPr>
              <w:pStyle w:val="ConsPlusNormal1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Normal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sz w:val="28"/>
          <w:szCs w:val="28"/>
          <w:lang w:eastAsia="en-US"/>
        </w:rPr>
        <w:t xml:space="preserve">Об условиях приватизации </w:t>
      </w:r>
      <w:r>
        <w:rPr>
          <w:rFonts w:ascii="Liberation Serif" w:hAnsi="Liberation Serif"/>
          <w:b w:val="false"/>
          <w:bCs w:val="false"/>
          <w:sz w:val="28"/>
          <w:szCs w:val="28"/>
          <w:lang w:eastAsia="en-US"/>
        </w:rPr>
        <w:t>нежилого помещения (</w:t>
      </w:r>
      <w:r>
        <w:rPr>
          <w:rFonts w:ascii="Liberation Serif" w:hAnsi="Liberation Serif"/>
          <w:b w:val="false"/>
          <w:bCs w:val="false"/>
          <w:sz w:val="28"/>
          <w:szCs w:val="28"/>
          <w:lang w:eastAsia="en-US"/>
        </w:rPr>
        <w:t>части нежилого здания</w:t>
      </w:r>
      <w:r>
        <w:rPr>
          <w:rFonts w:ascii="Liberation Serif" w:hAnsi="Liberation Serif"/>
          <w:b w:val="false"/>
          <w:bCs w:val="false"/>
          <w:sz w:val="28"/>
          <w:szCs w:val="28"/>
          <w:lang w:eastAsia="en-US"/>
        </w:rPr>
        <w:t>)</w:t>
      </w:r>
      <w:r>
        <w:rPr>
          <w:rFonts w:ascii="Liberation Serif" w:hAnsi="Liberation Serif"/>
          <w:b w:val="false"/>
          <w:bCs w:val="false"/>
          <w:sz w:val="28"/>
          <w:szCs w:val="28"/>
          <w:lang w:eastAsia="en-US"/>
        </w:rPr>
        <w:t xml:space="preserve"> и земельного участка, расположенных по адресу: Свердловская область, Слободо-Туринский район, с.Туринская Слобода, ул.Подгорная, 1</w:t>
      </w:r>
    </w:p>
    <w:p>
      <w:pPr>
        <w:pStyle w:val="Normal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  <w:shd w:fill="FFFFFF" w:val="clear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25 октября 2001 года № 137-ФЗ «О ведении в действие Земельного кодекса Российской Федерации»,                        от 21 декабря 2001 года </w:t>
      </w:r>
      <w:hyperlink r:id="rId3">
        <w:r>
          <w:rPr>
            <w:rFonts w:ascii="Liberation Serif" w:hAnsi="Liberation Serif"/>
            <w:sz w:val="28"/>
            <w:szCs w:val="28"/>
          </w:rPr>
          <w:t>№ 178-ФЗ</w:t>
        </w:r>
      </w:hyperlink>
      <w:r>
        <w:rPr>
          <w:rFonts w:ascii="Liberation Serif" w:hAnsi="Liberation Serif"/>
          <w:sz w:val="28"/>
          <w:szCs w:val="28"/>
        </w:rPr>
        <w:t xml:space="preserve"> «О приватизации государственного и муниципального имущества», </w:t>
      </w:r>
      <w:r>
        <w:rPr>
          <w:rFonts w:ascii="Liberation Serif" w:hAnsi="Liberation Serif"/>
          <w:sz w:val="28"/>
          <w:szCs w:val="28"/>
          <w:shd w:fill="FFFFFF" w:val="clear"/>
        </w:rPr>
        <w:t xml:space="preserve">Положением о порядке управления и распоряжением муниципальным имуществом, находящимся в собственности Слободо-Туринского муниципального района, утвержденным решением Думы Слободо-Туринского муниципального района от 20.09.2017 № 144-НПА, </w:t>
      </w:r>
      <w:r>
        <w:rPr>
          <w:rFonts w:cs="Liberation Serif" w:ascii="Liberation Serif" w:hAnsi="Liberation Serif"/>
          <w:sz w:val="28"/>
          <w:szCs w:val="28"/>
        </w:rPr>
        <w:t>П</w:t>
      </w:r>
      <w:r>
        <w:rPr>
          <w:rFonts w:eastAsia="Calibri" w:ascii="Liberation Serif" w:hAnsi="Liberation Serif"/>
          <w:bCs/>
          <w:sz w:val="28"/>
          <w:szCs w:val="28"/>
          <w:lang w:eastAsia="en-US"/>
        </w:rPr>
        <w:t>рогнозным планом приватизации муниципального имущества Слободо-Туринского муниципального района на 2022 год</w:t>
      </w:r>
      <w:r>
        <w:rPr>
          <w:rFonts w:cs="Liberation Serif"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  <w:shd w:fill="FFFFFF" w:val="clear"/>
        </w:rPr>
        <w:t xml:space="preserve"> утвержденным решением Думы Слободо-Туринского муниципального района от 24.11.2021 № 48-НПА, руководствуясь Уставом Слободо-Туринского муниципального района,</w:t>
      </w:r>
    </w:p>
    <w:p>
      <w:pPr>
        <w:pStyle w:val="Normal"/>
        <w:jc w:val="both"/>
        <w:rPr>
          <w:rFonts w:ascii="Liberation Serif" w:hAnsi="Liberation Serif" w:eastAsia="Calibri" w:eastAsiaTheme="minorHAnsi"/>
          <w:sz w:val="16"/>
          <w:szCs w:val="16"/>
          <w:lang w:eastAsia="en-US"/>
        </w:rPr>
      </w:pPr>
      <w:r>
        <w:rPr>
          <w:rFonts w:eastAsia="Calibri" w:eastAsiaTheme="minorHAnsi" w:ascii="Liberation Serif" w:hAnsi="Liberation Serif"/>
          <w:sz w:val="16"/>
          <w:szCs w:val="16"/>
          <w:lang w:eastAsia="en-US"/>
        </w:rPr>
      </w:r>
    </w:p>
    <w:p>
      <w:pPr>
        <w:pStyle w:val="ConsPlusNormal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ПОСТАНОВЛЯЕТ:</w:t>
      </w:r>
    </w:p>
    <w:p>
      <w:pPr>
        <w:pStyle w:val="ConsPlusNormal1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1. Утвердить условия приватизации имущества муниципальной казны – 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нежило</w:t>
      </w: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>е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помещени</w:t>
      </w: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>е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(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часть нежилого здания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)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с кадастровым номером: 66:24:2001006:313, общей площадью 91,4 кв.метра и земельного участка с кадастровым номером: 66:24:2001006:27, </w:t>
      </w:r>
      <w:r>
        <w:rPr>
          <w:rFonts w:ascii="Liberation Serif" w:hAnsi="Liberation Serif"/>
          <w:sz w:val="28"/>
          <w:szCs w:val="28"/>
        </w:rPr>
        <w:t>общей площадью 166 кв.метра по адресу: Свердловская область, Слободо-Туринский район, с.Туринская Слобода, ул.  Подгорная, 1.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способ приватизации – аукцион в электронной форме с открытой формой подачи предложений о цене объекта;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начальную цену продажи объекта в размере 164000 (сто шестьдесят четыре тысячи) рублей 00 копеек, в том числе НДС;</w:t>
      </w:r>
    </w:p>
    <w:p>
      <w:pPr>
        <w:pStyle w:val="Normal"/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3) величину повышения начальной цены («шаг аукциона») в размере 8200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(восемь тысяч двести) рублей 00 копеек.</w:t>
      </w:r>
    </w:p>
    <w:p>
      <w:pPr>
        <w:pStyle w:val="Normal"/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2. Комитету по управлению муниципальным имуществом Администрации Слободо-Туринского муниципального района осуществить организационные мероприятия по приватизации объекта, указанного в п.1 настоящего постановления.</w:t>
      </w:r>
    </w:p>
    <w:p>
      <w:pPr>
        <w:pStyle w:val="Normal"/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3. Разместить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</w:t>
      </w:r>
      <w:r>
        <w:rPr>
          <w:rFonts w:cs="Liberation Serif" w:ascii="Liberation Serif" w:hAnsi="Liberation Serif"/>
          <w:sz w:val="28"/>
          <w:szCs w:val="28"/>
        </w:rPr>
        <w:t>http://slturmr.ru/.</w:t>
      </w:r>
    </w:p>
    <w:p>
      <w:pPr>
        <w:pStyle w:val="Normal"/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4. Контроль за исполнением настоящего постановления возложить на Заместителя Гавы Администрации Слободо-Туринского муниципального района В.И. Казакова.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В.А. Бедулев</w:t>
      </w:r>
    </w:p>
    <w:p>
      <w:pPr>
        <w:pStyle w:val="ConsPlusNormal1"/>
        <w:ind w:left="5387" w:hanging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/>
      </w:r>
    </w:p>
    <w:sectPr>
      <w:headerReference w:type="default" r:id="rId4"/>
      <w:type w:val="nextPage"/>
      <w:pgSz w:w="11906" w:h="16838"/>
      <w:pgMar w:left="1418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45477241"/>
    </w:sdtPr>
    <w:sdtContent>
      <w:p>
        <w:pPr>
          <w:pStyle w:val="Style23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cs="Liberation Serif" w:ascii="Liberation Serif" w:hAnsi="Liberation Serif"/>
            <w:sz w:val="28"/>
          </w:rPr>
          <w:fldChar w:fldCharType="begin"/>
        </w:r>
        <w:r>
          <w:rPr>
            <w:sz w:val="28"/>
            <w:rFonts w:cs="Liberation Serif" w:ascii="Liberation Serif" w:hAnsi="Liberation Serif"/>
          </w:rPr>
          <w:instrText> PAGE </w:instrText>
        </w:r>
        <w:r>
          <w:rPr>
            <w:sz w:val="28"/>
            <w:rFonts w:cs="Liberation Serif" w:ascii="Liberation Serif" w:hAnsi="Liberation Serif"/>
          </w:rPr>
          <w:fldChar w:fldCharType="separate"/>
        </w:r>
        <w:r>
          <w:rPr>
            <w:sz w:val="28"/>
            <w:rFonts w:cs="Liberation Serif" w:ascii="Liberation Serif" w:hAnsi="Liberation Serif"/>
          </w:rPr>
          <w:t>2</w:t>
        </w:r>
        <w:r>
          <w:rPr>
            <w:sz w:val="28"/>
            <w:rFonts w:cs="Liberation Serif" w:ascii="Liberation Serif" w:hAnsi="Liberation Serif"/>
          </w:rPr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388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0"/>
    <w:uiPriority w:val="99"/>
    <w:qFormat/>
    <w:rsid w:val="0089294b"/>
    <w:pPr>
      <w:keepNext w:val="true"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semiHidden/>
    <w:unhideWhenUsed/>
    <w:rsid w:val="005e3884"/>
    <w:rPr>
      <w:rFonts w:ascii="Times New Roman" w:hAnsi="Times New Roman" w:cs="Times New Roman"/>
      <w:color w:val="0000FF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a63e54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9170e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9170e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89294b"/>
    <w:rPr>
      <w:rFonts w:ascii="Times New Roman" w:hAnsi="Times New Roman" w:eastAsia="Calibri" w:cs="Times New Roman"/>
      <w:color w:val="000000"/>
      <w:spacing w:val="1"/>
      <w:sz w:val="20"/>
      <w:szCs w:val="20"/>
      <w:lang w:eastAsia="ru-RU"/>
    </w:rPr>
  </w:style>
  <w:style w:type="character" w:styleId="ConsPlusNormal" w:customStyle="1">
    <w:name w:val="ConsPlusNormal Знак"/>
    <w:link w:val="ConsPlusNormal"/>
    <w:uiPriority w:val="99"/>
    <w:qFormat/>
    <w:locked/>
    <w:rsid w:val="00944183"/>
    <w:rPr>
      <w:rFonts w:ascii="Calibri" w:hAnsi="Calibri" w:eastAsia="Times New Roman" w:cs="Calibri"/>
      <w:szCs w:val="20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a63e54"/>
    <w:pPr/>
    <w:rPr>
      <w:rFonts w:ascii="Tahoma" w:hAnsi="Tahoma" w:cs="Tahoma"/>
      <w:sz w:val="16"/>
      <w:szCs w:val="16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9170e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uiPriority w:val="99"/>
    <w:unhideWhenUsed/>
    <w:rsid w:val="009170e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ff65d1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8a3dd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d36ba7"/>
    <w:pPr>
      <w:spacing w:lineRule="auto" w:line="324" w:before="0" w:after="360"/>
    </w:pPr>
    <w:rPr>
      <w:rFonts w:eastAsia="Calibri"/>
    </w:rPr>
  </w:style>
  <w:style w:type="paragraph" w:styleId="ConsPlusNormal1" w:customStyle="1">
    <w:name w:val="ConsPlusNormal"/>
    <w:uiPriority w:val="99"/>
    <w:qFormat/>
    <w:rsid w:val="001523a3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Style25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9170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a2b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86F13FA31A9D427AEAD6BD409C6C6E6885AB96EB02A902D3AF438DCD7F56D8C94EC74C831EC8F78BD519684002EE31E4A3EBA0E1792E352DlBO2I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LibreOffice/7.1.5.2$Windows_X86_64 LibreOffice_project/85f04e9f809797b8199d13c421bd8a2b025d52b5</Application>
  <AppVersion>15.0000</AppVersion>
  <Pages>2</Pages>
  <Words>270</Words>
  <Characters>2096</Characters>
  <CharactersWithSpaces>2414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2019-11-29T04:32:00Z</dcterms:created>
  <dc:creator>user43</dc:creator>
  <dc:description/>
  <dc:language>ru-RU</dc:language>
  <cp:lastModifiedBy/>
  <cp:lastPrinted>2022-02-15T14:29:01Z</cp:lastPrinted>
  <dcterms:modified xsi:type="dcterms:W3CDTF">2022-02-15T14:35:59Z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