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15" w:type="dxa"/>
        <w:jc w:val="left"/>
        <w:tblInd w:w="109" w:type="dxa"/>
        <w:tblLayout w:type="fixed"/>
        <w:tblCellMar>
          <w:top w:w="0" w:type="dxa"/>
          <w:left w:w="108" w:type="dxa"/>
          <w:bottom w:w="0" w:type="dxa"/>
          <w:right w:w="108" w:type="dxa"/>
        </w:tblCellMar>
        <w:tblLook w:val="0000"/>
      </w:tblPr>
      <w:tblGrid>
        <w:gridCol w:w="4675"/>
        <w:gridCol w:w="5240"/>
      </w:tblGrid>
      <w:tr>
        <w:trPr>
          <w:trHeight w:val="719" w:hRule="atLeast"/>
          <w:cantSplit w:val="true"/>
        </w:trPr>
        <w:tc>
          <w:tcPr>
            <w:tcW w:w="9915" w:type="dxa"/>
            <w:gridSpan w:val="2"/>
            <w:tcBorders/>
            <w:shd w:color="auto" w:fill="auto" w:val="clear"/>
          </w:tcPr>
          <w:p>
            <w:pPr>
              <w:pStyle w:val="Normal"/>
              <w:widowControl w:val="false"/>
              <w:jc w:val="center"/>
              <w:rPr/>
            </w:pPr>
            <w:r>
              <w:rPr/>
              <mc:AlternateContent>
                <mc:Choice Requires="wps">
                  <w:drawing>
                    <wp:anchor behindDoc="0" distT="0" distB="0" distL="114935" distR="114935" simplePos="0" locked="0" layoutInCell="1" allowOverlap="1" relativeHeight="2">
                      <wp:simplePos x="0" y="0"/>
                      <wp:positionH relativeFrom="page">
                        <wp:align>center</wp:align>
                      </wp:positionH>
                      <wp:positionV relativeFrom="page">
                        <wp:align>top</wp:align>
                      </wp:positionV>
                      <wp:extent cx="606425" cy="65278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rcRect l="0" t="0" r="56113" b="0"/>
                              <a:stretch/>
                            </pic:blipFill>
                            <pic:spPr>
                              <a:xfrm>
                                <a:off x="0" y="0"/>
                                <a:ext cx="605880" cy="6523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24pt;margin-top:0pt;width:47.65pt;height:51.3pt;mso-wrap-style:none;v-text-anchor:middle;mso-position-horizontal:center;mso-position-horizontal-relative:page;mso-position-vertical:top;mso-position-vertical-relative:page" type="shapetype_75">
                      <v:imagedata r:id="rId2" o:detectmouseclick="t"/>
                      <v:stroke color="#3465a4" joinstyle="round" endcap="flat"/>
                      <w10:wrap type="square"/>
                    </v:shape>
                  </w:pict>
                </mc:Fallback>
              </mc:AlternateContent>
            </w:r>
          </w:p>
          <w:p>
            <w:pPr>
              <w:pStyle w:val="Normal"/>
              <w:widowControl w:val="false"/>
              <w:jc w:val="center"/>
              <w:rPr/>
            </w:pPr>
            <w:r>
              <w:rPr/>
            </w:r>
          </w:p>
          <w:p>
            <w:pPr>
              <w:pStyle w:val="Normal"/>
              <w:widowControl w:val="false"/>
              <w:jc w:val="center"/>
              <w:rPr/>
            </w:pPr>
            <w:r>
              <w:rPr/>
            </w:r>
          </w:p>
          <w:p>
            <w:pPr>
              <w:pStyle w:val="Normal"/>
              <w:widowControl w:val="false"/>
              <w:jc w:val="center"/>
              <w:rPr/>
            </w:pPr>
            <w:r>
              <w:rPr/>
            </w:r>
          </w:p>
        </w:tc>
      </w:tr>
      <w:tr>
        <w:trPr>
          <w:trHeight w:val="1155" w:hRule="atLeast"/>
          <w:cantSplit w:val="true"/>
        </w:trPr>
        <w:tc>
          <w:tcPr>
            <w:tcW w:w="9915" w:type="dxa"/>
            <w:gridSpan w:val="2"/>
            <w:tcBorders>
              <w:bottom w:val="single" w:sz="12" w:space="0" w:color="000000"/>
            </w:tcBorders>
            <w:shd w:color="auto" w:fill="auto" w:val="clear"/>
          </w:tcPr>
          <w:p>
            <w:pPr>
              <w:pStyle w:val="Normal"/>
              <w:widowControl w:val="false"/>
              <w:jc w:val="center"/>
              <w:rPr/>
            </w:pPr>
            <w:r>
              <w:rPr>
                <w:rFonts w:cs="Liberation Serif"/>
                <w:b/>
                <w:sz w:val="28"/>
              </w:rPr>
              <w:t>АДМИНИСТРАЦИЯ СЛОБОДО-ТУРИНСКОГО</w:t>
            </w:r>
          </w:p>
          <w:p>
            <w:pPr>
              <w:pStyle w:val="Normal"/>
              <w:widowControl w:val="false"/>
              <w:jc w:val="center"/>
              <w:rPr/>
            </w:pPr>
            <w:r>
              <w:rPr>
                <w:rFonts w:cs="Liberation Serif"/>
                <w:b/>
                <w:sz w:val="28"/>
              </w:rPr>
              <w:t>МУНИЦИПАЛЬНОГО РАЙОНА</w:t>
            </w:r>
          </w:p>
          <w:p>
            <w:pPr>
              <w:pStyle w:val="Normal"/>
              <w:keepNext w:val="true"/>
              <w:widowControl w:val="false"/>
              <w:jc w:val="center"/>
              <w:rPr/>
            </w:pPr>
            <w:r>
              <w:rPr>
                <w:rFonts w:cs="Liberation Serif"/>
                <w:b/>
                <w:color w:val="000000"/>
                <w:sz w:val="28"/>
              </w:rPr>
              <w:t>ПОСТАНОВЛЕНИЕ</w:t>
            </w:r>
          </w:p>
          <w:p>
            <w:pPr>
              <w:pStyle w:val="Normal"/>
              <w:widowControl w:val="false"/>
              <w:rPr>
                <w:sz w:val="10"/>
              </w:rPr>
            </w:pPr>
            <w:r>
              <w:rPr>
                <w:sz w:val="10"/>
              </w:rPr>
            </w:r>
          </w:p>
        </w:tc>
      </w:tr>
      <w:tr>
        <w:trPr>
          <w:trHeight w:val="270" w:hRule="atLeast"/>
          <w:cantSplit w:val="true"/>
        </w:trPr>
        <w:tc>
          <w:tcPr>
            <w:tcW w:w="9915" w:type="dxa"/>
            <w:gridSpan w:val="2"/>
            <w:tcBorders>
              <w:top w:val="single" w:sz="12" w:space="0" w:color="000000"/>
            </w:tcBorders>
            <w:shd w:color="auto" w:fill="auto" w:val="clear"/>
          </w:tcPr>
          <w:p>
            <w:pPr>
              <w:pStyle w:val="Normal"/>
              <w:widowControl w:val="false"/>
              <w:snapToGrid w:val="false"/>
              <w:jc w:val="center"/>
              <w:rPr>
                <w:rFonts w:cs="Liberation Serif"/>
                <w:b/>
                <w:b/>
                <w:sz w:val="28"/>
              </w:rPr>
            </w:pPr>
            <w:r>
              <w:rPr>
                <w:rFonts w:cs="Liberation Serif"/>
                <w:b/>
                <w:sz w:val="28"/>
              </w:rPr>
            </w:r>
          </w:p>
        </w:tc>
      </w:tr>
      <w:tr>
        <w:trPr>
          <w:trHeight w:val="360" w:hRule="atLeast"/>
        </w:trPr>
        <w:tc>
          <w:tcPr>
            <w:tcW w:w="4675" w:type="dxa"/>
            <w:tcBorders/>
            <w:shd w:color="auto" w:fill="auto" w:val="clear"/>
          </w:tcPr>
          <w:p>
            <w:pPr>
              <w:pStyle w:val="Normal"/>
              <w:widowControl w:val="false"/>
              <w:jc w:val="both"/>
              <w:rPr/>
            </w:pPr>
            <w:r>
              <w:rPr>
                <w:rFonts w:cs="Liberation Serif"/>
                <w:sz w:val="28"/>
                <w:szCs w:val="28"/>
              </w:rPr>
              <w:t>от 14.01.2022</w:t>
            </w:r>
          </w:p>
        </w:tc>
        <w:tc>
          <w:tcPr>
            <w:tcW w:w="5240" w:type="dxa"/>
            <w:tcBorders/>
            <w:shd w:color="auto" w:fill="auto" w:val="clear"/>
          </w:tcPr>
          <w:p>
            <w:pPr>
              <w:pStyle w:val="Normal"/>
              <w:widowControl w:val="false"/>
              <w:jc w:val="right"/>
              <w:rPr/>
            </w:pPr>
            <w:r>
              <w:rPr>
                <w:sz w:val="28"/>
                <w:szCs w:val="28"/>
              </w:rPr>
              <w:t xml:space="preserve">№ </w:t>
            </w:r>
            <w:r>
              <w:rPr>
                <w:sz w:val="28"/>
                <w:szCs w:val="28"/>
              </w:rPr>
              <w:t>10</w:t>
            </w:r>
            <w:r>
              <w:rPr>
                <w:sz w:val="28"/>
                <w:szCs w:val="28"/>
              </w:rPr>
              <w:t xml:space="preserve">     </w:t>
            </w:r>
          </w:p>
        </w:tc>
      </w:tr>
      <w:tr>
        <w:trPr>
          <w:trHeight w:val="275" w:hRule="atLeast"/>
        </w:trPr>
        <w:tc>
          <w:tcPr>
            <w:tcW w:w="9915" w:type="dxa"/>
            <w:gridSpan w:val="2"/>
            <w:tcBorders/>
            <w:shd w:color="auto" w:fill="auto" w:val="clear"/>
          </w:tcPr>
          <w:p>
            <w:pPr>
              <w:pStyle w:val="Normal"/>
              <w:widowControl w:val="false"/>
              <w:jc w:val="center"/>
              <w:rPr/>
            </w:pPr>
            <w:r>
              <w:rPr>
                <w:rFonts w:cs="Liberation Serif"/>
                <w:sz w:val="28"/>
                <w:szCs w:val="28"/>
              </w:rPr>
              <w:t>с. Туринская Слобода</w:t>
            </w:r>
          </w:p>
        </w:tc>
      </w:tr>
    </w:tbl>
    <w:p>
      <w:pPr>
        <w:pStyle w:val="Normal"/>
        <w:ind w:left="708" w:firstLine="708"/>
        <w:jc w:val="right"/>
        <w:rPr>
          <w:rFonts w:cs="Times New Roman"/>
          <w:sz w:val="20"/>
          <w:szCs w:val="20"/>
          <w:lang w:eastAsia="ru-RU"/>
        </w:rPr>
      </w:pPr>
      <w:r>
        <w:rPr>
          <w:rFonts w:cs="Times New Roman"/>
          <w:sz w:val="20"/>
          <w:szCs w:val="20"/>
          <w:lang w:eastAsia="ru-RU"/>
        </w:rPr>
      </w:r>
    </w:p>
    <w:p>
      <w:pPr>
        <w:pStyle w:val="Normal"/>
        <w:ind w:left="708" w:firstLine="708"/>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ind w:left="708" w:firstLine="708"/>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jc w:val="center"/>
        <w:rPr>
          <w:i w:val="false"/>
          <w:i w:val="false"/>
          <w:iCs w:val="false"/>
        </w:rPr>
      </w:pPr>
      <w:r>
        <w:rPr>
          <w:rFonts w:cs="Liberation Serif"/>
          <w:b/>
          <w:i w:val="false"/>
          <w:iCs w:val="false"/>
          <w:sz w:val="28"/>
          <w:szCs w:val="28"/>
        </w:rPr>
        <w:t xml:space="preserve">«О внесении изменений в постановление Администрации </w:t>
      </w:r>
    </w:p>
    <w:p>
      <w:pPr>
        <w:pStyle w:val="Normal"/>
        <w:jc w:val="center"/>
        <w:rPr>
          <w:i w:val="false"/>
          <w:i w:val="false"/>
          <w:iCs w:val="false"/>
        </w:rPr>
      </w:pPr>
      <w:r>
        <w:rPr>
          <w:rFonts w:cs="Liberation Serif"/>
          <w:b/>
          <w:i w:val="false"/>
          <w:iCs w:val="false"/>
          <w:sz w:val="28"/>
          <w:szCs w:val="28"/>
        </w:rPr>
        <w:t xml:space="preserve">Слободо-Туринского муниципального района от 07.10.2021 № 432 </w:t>
      </w:r>
    </w:p>
    <w:p>
      <w:pPr>
        <w:pStyle w:val="Normal"/>
        <w:jc w:val="center"/>
        <w:rPr>
          <w:i w:val="false"/>
          <w:i w:val="false"/>
          <w:iCs w:val="false"/>
        </w:rPr>
      </w:pPr>
      <w:r>
        <w:rPr>
          <w:rFonts w:cs="Liberation Serif"/>
          <w:b/>
          <w:i w:val="false"/>
          <w:iCs w:val="false"/>
          <w:sz w:val="28"/>
          <w:szCs w:val="28"/>
        </w:rPr>
        <w:t>«</w:t>
      </w:r>
      <w:r>
        <w:rPr>
          <w:b/>
          <w:i w:val="false"/>
          <w:iCs w:val="false"/>
          <w:sz w:val="28"/>
          <w:szCs w:val="28"/>
        </w:rPr>
        <w:t>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 четвертый квартал 2021 года</w:t>
      </w:r>
      <w:r>
        <w:rPr>
          <w:rFonts w:cs="Liberation Serif"/>
          <w:b/>
          <w:i w:val="false"/>
          <w:iCs w:val="false"/>
          <w:sz w:val="28"/>
          <w:szCs w:val="28"/>
        </w:rPr>
        <w:t xml:space="preserve">» </w:t>
      </w:r>
    </w:p>
    <w:p>
      <w:pPr>
        <w:pStyle w:val="Normal"/>
        <w:jc w:val="center"/>
        <w:rPr>
          <w:i w:val="false"/>
          <w:i w:val="false"/>
          <w:iCs w:val="false"/>
        </w:rPr>
      </w:pPr>
      <w:r>
        <w:rPr>
          <w:i w:val="false"/>
          <w:iCs w:val="false"/>
        </w:rPr>
      </w:r>
    </w:p>
    <w:p>
      <w:pPr>
        <w:pStyle w:val="Normal"/>
        <w:jc w:val="center"/>
        <w:rPr>
          <w:i w:val="false"/>
          <w:i w:val="false"/>
          <w:iCs w:val="false"/>
        </w:rPr>
      </w:pPr>
      <w:r>
        <w:rPr>
          <w:i w:val="false"/>
          <w:iCs w:val="false"/>
        </w:rPr>
      </w:r>
    </w:p>
    <w:p>
      <w:pPr>
        <w:pStyle w:val="Normal"/>
        <w:ind w:firstLine="709"/>
        <w:jc w:val="both"/>
        <w:rPr>
          <w:sz w:val="28"/>
          <w:szCs w:val="28"/>
        </w:rPr>
      </w:pPr>
      <w:r>
        <w:rPr>
          <w:sz w:val="28"/>
          <w:szCs w:val="28"/>
        </w:rPr>
        <w:t xml:space="preserve">В соответствии со </w:t>
      </w:r>
      <w:hyperlink r:id="rId3">
        <w:r>
          <w:rPr>
            <w:sz w:val="28"/>
            <w:szCs w:val="28"/>
          </w:rPr>
          <w:t>ст. 2</w:t>
        </w:r>
      </w:hyperlink>
      <w:r>
        <w:rPr>
          <w:sz w:val="28"/>
          <w:szCs w:val="28"/>
        </w:rPr>
        <w:t xml:space="preserve"> Жилищного кодекса Российской Федерации от 29.12.2004 № 188-ФЗ (ред. от 03.07.2016 № 355-ФЗ), постановлением Правительства  Свердловской области от 24.10.2013 № 1296-ПП (ред. от 16.12.2016)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постановлением Правительства Свердловской области от 28.04.2006 № 357-ПП (ред.  от 04.02.2016  № 84-ПП) «О порядке обеспечения жильем нуждающихся в улучшении жилищных условий ветеранов ВОВ и нуждающихся в улучшении жилищных условий и вставших на учет до 01.01.2005 года ветеранов, инвалидов и семей, имеющих детей-инвалидов», приказом Министерства строительства и развития инфраструктуры Свердловской области  от  27.11.2015  № 470-П (в ред. от 23.05.2016 №331-П)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постановлением администрации Слободо-Туринского муниципального района от 24.01.2017 № 19 «Об утверждении порядка определения средней рыночной стоимости одного квадратного метра общей площади жилых помещений, сложившейся на территории Слободо-Туринского муниципального района»,</w:t>
      </w:r>
    </w:p>
    <w:p>
      <w:pPr>
        <w:pStyle w:val="Normal"/>
        <w:spacing w:before="240" w:after="0"/>
        <w:jc w:val="both"/>
        <w:rPr>
          <w:b w:val="false"/>
          <w:b w:val="false"/>
          <w:bCs w:val="false"/>
        </w:rPr>
      </w:pPr>
      <w:r>
        <w:rPr>
          <w:rFonts w:cs="Liberation Serif"/>
          <w:b w:val="false"/>
          <w:bCs w:val="false"/>
          <w:sz w:val="28"/>
          <w:szCs w:val="28"/>
          <w:lang w:eastAsia="ru-RU"/>
        </w:rPr>
        <w:t>ПОСТАНОВЛЯ</w:t>
      </w:r>
      <w:r>
        <w:rPr>
          <w:rFonts w:cs="Liberation Serif"/>
          <w:b w:val="false"/>
          <w:bCs w:val="false"/>
          <w:sz w:val="28"/>
          <w:szCs w:val="28"/>
          <w:lang w:eastAsia="ru-RU"/>
        </w:rPr>
        <w:t>ЕТ</w:t>
      </w:r>
      <w:r>
        <w:rPr>
          <w:rFonts w:cs="Liberation Serif"/>
          <w:b w:val="false"/>
          <w:bCs w:val="false"/>
          <w:sz w:val="28"/>
          <w:szCs w:val="28"/>
          <w:lang w:eastAsia="ru-RU"/>
        </w:rPr>
        <w:t>:</w:t>
      </w:r>
    </w:p>
    <w:p>
      <w:pPr>
        <w:pStyle w:val="Normal"/>
        <w:spacing w:before="240" w:after="0"/>
        <w:jc w:val="both"/>
        <w:rPr>
          <w:rFonts w:cs="Liberation Serif"/>
          <w:sz w:val="28"/>
          <w:szCs w:val="28"/>
          <w:lang w:eastAsia="ru-RU"/>
        </w:rPr>
      </w:pPr>
      <w:r>
        <w:rPr>
          <w:b w:val="false"/>
          <w:bCs w:val="false"/>
        </w:rPr>
      </w:r>
    </w:p>
    <w:p>
      <w:pPr>
        <w:pStyle w:val="Normal"/>
        <w:jc w:val="both"/>
        <w:rPr/>
      </w:pPr>
      <w:r>
        <w:rPr>
          <w:rFonts w:cs="Liberation Serif"/>
          <w:sz w:val="28"/>
          <w:szCs w:val="28"/>
          <w:lang w:eastAsia="ru-RU"/>
        </w:rPr>
        <w:t xml:space="preserve">      </w:t>
      </w:r>
      <w:r>
        <w:rPr>
          <w:rFonts w:cs="Liberation Serif"/>
          <w:sz w:val="28"/>
          <w:szCs w:val="28"/>
          <w:lang w:eastAsia="ru-RU"/>
        </w:rPr>
        <w:t xml:space="preserve">1. Внести в постановление Администрации от  07.10.2021 № 432 «Об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 </w:t>
      </w:r>
      <w:r>
        <w:rPr>
          <w:sz w:val="28"/>
          <w:szCs w:val="28"/>
        </w:rPr>
        <w:t>четвертый квартал 2021 года</w:t>
      </w:r>
      <w:r>
        <w:rPr>
          <w:rFonts w:cs="Liberation Serif"/>
          <w:sz w:val="28"/>
          <w:szCs w:val="28"/>
          <w:lang w:eastAsia="ru-RU"/>
        </w:rPr>
        <w:t>»   (далее - постановление) следующие изменения:</w:t>
      </w:r>
    </w:p>
    <w:p>
      <w:pPr>
        <w:pStyle w:val="Normal"/>
        <w:ind w:firstLine="709"/>
        <w:jc w:val="both"/>
        <w:rPr/>
      </w:pPr>
      <w:r>
        <w:rPr>
          <w:rFonts w:cs="Liberation Serif"/>
          <w:sz w:val="28"/>
          <w:szCs w:val="28"/>
        </w:rPr>
        <w:t>1) изложить пункт 1 постановления в следующей редакции:</w:t>
      </w:r>
    </w:p>
    <w:p>
      <w:pPr>
        <w:pStyle w:val="Normal"/>
        <w:shd w:val="clear" w:color="auto" w:fill="FFFFFF"/>
        <w:tabs>
          <w:tab w:val="clear" w:pos="708"/>
          <w:tab w:val="left" w:pos="0" w:leader="none"/>
        </w:tabs>
        <w:spacing w:lineRule="exact" w:line="317"/>
        <w:ind w:right="22" w:hanging="0"/>
        <w:jc w:val="both"/>
        <w:rPr>
          <w:sz w:val="28"/>
          <w:szCs w:val="28"/>
        </w:rPr>
      </w:pPr>
      <w:r>
        <w:rPr>
          <w:rFonts w:cs="Liberation Serif"/>
          <w:sz w:val="28"/>
          <w:szCs w:val="28"/>
        </w:rPr>
        <w:t>«1.</w:t>
      </w:r>
      <w:r>
        <w:rPr>
          <w:sz w:val="28"/>
          <w:szCs w:val="28"/>
        </w:rPr>
        <w:t xml:space="preserve"> Утвердить среднюю рыночную стоимость одного квадратного метра жилого помещения на территории  Слободо-Туринского муниципального района на четвертый  квартал  2021 года, 1 квартал 2022 года при приобретении на первичном рынке у застройщика и при строительстве жилых домов, в том числе для многодетных семей и работников областных государственных учреждений  в размере  58234 рубля.</w:t>
      </w:r>
    </w:p>
    <w:p>
      <w:pPr>
        <w:pStyle w:val="Normal"/>
        <w:numPr>
          <w:ilvl w:val="0"/>
          <w:numId w:val="1"/>
        </w:numPr>
        <w:shd w:val="clear" w:color="auto" w:fill="FFFFFF"/>
        <w:tabs>
          <w:tab w:val="clear" w:pos="708"/>
          <w:tab w:val="left" w:pos="353" w:leader="none"/>
        </w:tabs>
        <w:spacing w:lineRule="exact" w:line="317"/>
        <w:ind w:left="1069" w:right="22" w:hanging="360"/>
        <w:jc w:val="both"/>
        <w:rPr/>
      </w:pPr>
      <w:r>
        <w:rPr>
          <w:rFonts w:cs="Liberation Serif"/>
          <w:sz w:val="28"/>
          <w:szCs w:val="28"/>
        </w:rPr>
        <w:t xml:space="preserve">изложить пункт 2 постановления в следующей редакции: </w:t>
      </w:r>
    </w:p>
    <w:p>
      <w:pPr>
        <w:pStyle w:val="Normal"/>
        <w:shd w:val="clear" w:color="auto" w:fill="FFFFFF"/>
        <w:tabs>
          <w:tab w:val="clear" w:pos="708"/>
          <w:tab w:val="left" w:pos="353" w:leader="none"/>
        </w:tabs>
        <w:spacing w:lineRule="exact" w:line="317"/>
        <w:ind w:right="22" w:firstLine="709"/>
        <w:jc w:val="both"/>
        <w:rPr/>
      </w:pPr>
      <w:r>
        <w:rPr>
          <w:rFonts w:cs="Liberation Serif"/>
          <w:sz w:val="28"/>
          <w:szCs w:val="28"/>
        </w:rPr>
        <w:t xml:space="preserve">«2.Утвердить среднюю рыночную стоимость одного квадратного метра жилого помещения  на вторичном рынке, сложившуюся на территории Слободо-Туринского муниципального района на </w:t>
      </w:r>
      <w:r>
        <w:rPr>
          <w:sz w:val="28"/>
          <w:szCs w:val="28"/>
        </w:rPr>
        <w:t>четвертый  квартал  2021 года</w:t>
      </w:r>
      <w:r>
        <w:rPr>
          <w:rFonts w:cs="Liberation Serif"/>
          <w:sz w:val="28"/>
          <w:szCs w:val="28"/>
        </w:rPr>
        <w:t>,  1 квартал 2022 года  в размере 26094 рубля»;</w:t>
      </w:r>
    </w:p>
    <w:p>
      <w:pPr>
        <w:pStyle w:val="Normal"/>
        <w:numPr>
          <w:ilvl w:val="0"/>
          <w:numId w:val="1"/>
        </w:numPr>
        <w:jc w:val="both"/>
        <w:rPr/>
      </w:pPr>
      <w:r>
        <w:rPr>
          <w:rFonts w:cs="Liberation Serif"/>
          <w:sz w:val="28"/>
          <w:szCs w:val="28"/>
        </w:rPr>
        <w:t>изложить пункт 3 постановления в следующей редакции:</w:t>
      </w:r>
    </w:p>
    <w:p>
      <w:pPr>
        <w:pStyle w:val="Normal"/>
        <w:ind w:firstLine="709"/>
        <w:jc w:val="both"/>
        <w:rPr/>
      </w:pPr>
      <w:r>
        <w:rPr>
          <w:rFonts w:cs="Liberation Serif"/>
          <w:sz w:val="28"/>
          <w:szCs w:val="28"/>
        </w:rPr>
        <w:t xml:space="preserve">«3.Утвердить среднюю  рыночную стоимость одного квадратного метра жилого помещения на </w:t>
      </w:r>
      <w:r>
        <w:rPr>
          <w:sz w:val="28"/>
          <w:szCs w:val="28"/>
        </w:rPr>
        <w:t xml:space="preserve"> четвертый   квартал  2021 года</w:t>
      </w:r>
      <w:r>
        <w:rPr>
          <w:rFonts w:cs="Liberation Serif"/>
          <w:sz w:val="28"/>
          <w:szCs w:val="28"/>
        </w:rPr>
        <w:t>,  1 квартал 2022 года по Слободо-Туринскому муниципальному району в размере 47318 рублей».</w:t>
      </w:r>
    </w:p>
    <w:p>
      <w:pPr>
        <w:pStyle w:val="Normal"/>
        <w:ind w:firstLine="709"/>
        <w:jc w:val="both"/>
        <w:rPr/>
      </w:pPr>
      <w:r>
        <w:rPr>
          <w:rFonts w:cs="Liberation Serif"/>
          <w:sz w:val="28"/>
          <w:szCs w:val="28"/>
        </w:rPr>
        <w:t>2.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w:t>
      </w:r>
      <w:r>
        <w:rPr/>
        <w:t xml:space="preserve"> </w:t>
      </w:r>
      <w:hyperlink r:id="rId4">
        <w:r>
          <w:rPr>
            <w:rFonts w:cs="Liberation Serif"/>
            <w:color w:val="000000"/>
            <w:sz w:val="28"/>
            <w:szCs w:val="28"/>
            <w:lang w:bidi="ar-SA"/>
          </w:rPr>
          <w:t>http://slturmr.ru/</w:t>
        </w:r>
      </w:hyperlink>
      <w:r>
        <w:rPr>
          <w:rStyle w:val="Strong"/>
          <w:rFonts w:cs="Liberation Serif"/>
          <w:b w:val="false"/>
          <w:bCs w:val="false"/>
          <w:color w:val="000000"/>
          <w:sz w:val="28"/>
          <w:szCs w:val="28"/>
        </w:rPr>
        <w:t>.</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Fonts w:cs="Liberation Serif"/>
          <w:sz w:val="28"/>
          <w:szCs w:val="28"/>
          <w:lang w:eastAsia="ru-RU"/>
        </w:rPr>
        <w:t xml:space="preserve">Исполняющий обязанности </w:t>
      </w:r>
      <w:r>
        <w:rPr>
          <w:rFonts w:cs="Liberation Serif"/>
          <w:sz w:val="28"/>
          <w:szCs w:val="28"/>
          <w:lang w:eastAsia="ru-RU"/>
        </w:rPr>
        <w:t>Глав</w:t>
      </w:r>
      <w:r>
        <w:rPr>
          <w:rFonts w:cs="Liberation Serif"/>
          <w:sz w:val="28"/>
          <w:szCs w:val="28"/>
          <w:lang w:eastAsia="ru-RU"/>
        </w:rPr>
        <w:t>ы</w:t>
      </w:r>
      <w:r>
        <w:rPr>
          <w:rFonts w:cs="Liberation Serif"/>
          <w:sz w:val="28"/>
          <w:szCs w:val="28"/>
          <w:lang w:eastAsia="ru-RU"/>
        </w:rPr>
        <w:t xml:space="preserve"> </w:t>
      </w:r>
    </w:p>
    <w:p>
      <w:pPr>
        <w:pStyle w:val="Normal"/>
        <w:shd w:val="clear" w:color="auto" w:fill="FFFFFF"/>
        <w:jc w:val="both"/>
        <w:rPr/>
      </w:pPr>
      <w:r>
        <w:rPr>
          <w:rFonts w:cs="Liberation Serif"/>
          <w:sz w:val="28"/>
          <w:szCs w:val="28"/>
          <w:lang w:eastAsia="ru-RU"/>
        </w:rPr>
        <w:t xml:space="preserve">Слободо-Туринского муниципального района </w:t>
        <w:tab/>
        <w:tab/>
        <w:tab/>
        <w:t xml:space="preserve">                     </w:t>
      </w:r>
      <w:r>
        <w:rPr>
          <w:rFonts w:eastAsia="NSimSun" w:cs="Liberation Serif"/>
          <w:kern w:val="2"/>
          <w:sz w:val="28"/>
          <w:szCs w:val="28"/>
          <w:lang w:eastAsia="ru-RU" w:bidi="hi-IN"/>
        </w:rPr>
        <w:t>Н.Н. Ботин</w:t>
      </w:r>
    </w:p>
    <w:p>
      <w:pPr>
        <w:pStyle w:val="Normal"/>
        <w:jc w:val="both"/>
        <w:rPr>
          <w:rFonts w:ascii="Times New Roman" w:hAnsi="Times New Roman" w:cs="Times New Roman"/>
          <w:lang w:eastAsia="ru-RU"/>
        </w:rPr>
      </w:pPr>
      <w:r>
        <w:rPr>
          <w:rFonts w:cs="Times New Roman" w:ascii="Times New Roman" w:hAnsi="Times New Roman"/>
          <w:lang w:eastAsia="ru-RU"/>
        </w:rPr>
      </w:r>
    </w:p>
    <w:p>
      <w:pPr>
        <w:pStyle w:val="Normal"/>
        <w:rPr/>
      </w:pPr>
      <w:r>
        <w:rPr/>
      </w:r>
    </w:p>
    <w:sectPr>
      <w:headerReference w:type="default" r:id="rId5"/>
      <w:type w:val="nextPage"/>
      <w:pgSz w:w="11906" w:h="16838"/>
      <w:pgMar w:left="1418" w:right="567" w:header="720" w:top="1134" w:footer="0" w:bottom="1134" w:gutter="0"/>
      <w:pgNumType w:fmt="decimal"/>
      <w:formProt w:val="false"/>
      <w:titlePg/>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sz w:val="28"/>
      </w:rPr>
    </w:pPr>
    <w:r>
      <w:rPr>
        <w:sz w:val="28"/>
      </w:rPr>
      <w:fldChar w:fldCharType="begin"/>
    </w:r>
    <w:r>
      <w:rPr>
        <w:sz w:val="28"/>
      </w:rPr>
      <w:instrText> PAGE </w:instrText>
    </w:r>
    <w:r>
      <w:rPr>
        <w:sz w:val="28"/>
      </w:rPr>
      <w:fldChar w:fldCharType="separate"/>
    </w:r>
    <w:r>
      <w:rPr>
        <w:sz w:val="28"/>
      </w:rPr>
      <w:t>2</w:t>
    </w:r>
    <w:r>
      <w:rPr>
        <w:sz w:val="28"/>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1069" w:hanging="360"/>
      </w:pPr>
      <w:rPr>
        <w:sz w:val="28"/>
        <w:rFonts w:cs="Liberation Serif"/>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7b9"/>
    <w:pPr>
      <w:widowControl/>
      <w:suppressAutoHyphens w:val="true"/>
      <w:bidi w:val="0"/>
      <w:spacing w:before="0" w:after="0"/>
      <w:jc w:val="left"/>
    </w:pPr>
    <w:rPr>
      <w:rFonts w:ascii="Liberation Serif" w:hAnsi="Liberation Serif" w:eastAsia="NSimSun" w:cs="Mangal"/>
      <w:color w:val="auto"/>
      <w:kern w:val="2"/>
      <w:sz w:val="24"/>
      <w:szCs w:val="24"/>
      <w:lang w:eastAsia="zh-CN" w:bidi="hi-IN" w:val="ru-RU"/>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5f57b9"/>
    <w:rPr/>
  </w:style>
  <w:style w:type="character" w:styleId="Style14">
    <w:name w:val="Интернет-ссылка"/>
    <w:rsid w:val="005f57b9"/>
    <w:rPr>
      <w:color w:val="000080"/>
      <w:u w:val="single"/>
    </w:rPr>
  </w:style>
  <w:style w:type="character" w:styleId="Strong">
    <w:name w:val="Strong"/>
    <w:qFormat/>
    <w:rsid w:val="003a5c28"/>
    <w:rPr>
      <w:b/>
      <w:bCs/>
    </w:rPr>
  </w:style>
  <w:style w:type="character" w:styleId="Style15" w:customStyle="1">
    <w:name w:val="Верхний колонтитул Знак"/>
    <w:link w:val="a9"/>
    <w:uiPriority w:val="99"/>
    <w:qFormat/>
    <w:rsid w:val="003a5c28"/>
    <w:rPr>
      <w:rFonts w:ascii="Liberation Serif" w:hAnsi="Liberation Serif" w:eastAsia="NSimSun" w:cs="Mangal"/>
      <w:kern w:val="2"/>
      <w:sz w:val="24"/>
      <w:szCs w:val="21"/>
      <w:lang w:eastAsia="zh-CN" w:bidi="hi-IN"/>
    </w:rPr>
  </w:style>
  <w:style w:type="character" w:styleId="Style16" w:customStyle="1">
    <w:name w:val="Нижний колонтитул Знак"/>
    <w:link w:val="ab"/>
    <w:uiPriority w:val="99"/>
    <w:qFormat/>
    <w:rsid w:val="003a5c28"/>
    <w:rPr>
      <w:rFonts w:ascii="Liberation Serif" w:hAnsi="Liberation Serif" w:eastAsia="NSimSun" w:cs="Mangal"/>
      <w:kern w:val="2"/>
      <w:sz w:val="24"/>
      <w:szCs w:val="21"/>
      <w:lang w:eastAsia="zh-CN" w:bidi="hi-IN"/>
    </w:rPr>
  </w:style>
  <w:style w:type="character" w:styleId="Style17" w:customStyle="1">
    <w:name w:val="Текст выноски Знак"/>
    <w:link w:val="ad"/>
    <w:uiPriority w:val="99"/>
    <w:semiHidden/>
    <w:qFormat/>
    <w:rsid w:val="00cb4e72"/>
    <w:rPr>
      <w:rFonts w:ascii="Tahoma" w:hAnsi="Tahoma" w:eastAsia="NSimSun" w:cs="Mangal"/>
      <w:kern w:val="2"/>
      <w:sz w:val="16"/>
      <w:szCs w:val="14"/>
      <w:lang w:eastAsia="zh-CN" w:bidi="hi-IN"/>
    </w:rPr>
  </w:style>
  <w:style w:type="paragraph" w:styleId="Style18" w:customStyle="1">
    <w:name w:val="Заголовок"/>
    <w:basedOn w:val="Normal"/>
    <w:next w:val="Style19"/>
    <w:qFormat/>
    <w:rsid w:val="005f57b9"/>
    <w:pPr>
      <w:keepNext w:val="true"/>
      <w:spacing w:before="240" w:after="120"/>
    </w:pPr>
    <w:rPr>
      <w:rFonts w:ascii="Liberation Sans" w:hAnsi="Liberation Sans" w:eastAsia="Microsoft YaHei"/>
      <w:sz w:val="28"/>
      <w:szCs w:val="28"/>
    </w:rPr>
  </w:style>
  <w:style w:type="paragraph" w:styleId="Style19">
    <w:name w:val="Body Text"/>
    <w:basedOn w:val="Normal"/>
    <w:rsid w:val="005f57b9"/>
    <w:pPr>
      <w:spacing w:lineRule="auto" w:line="276" w:before="0" w:after="140"/>
    </w:pPr>
    <w:rPr/>
  </w:style>
  <w:style w:type="paragraph" w:styleId="Style20">
    <w:name w:val="List"/>
    <w:basedOn w:val="Style19"/>
    <w:rsid w:val="005f57b9"/>
    <w:pPr/>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rsid w:val="005f57b9"/>
    <w:pPr>
      <w:suppressLineNumbers/>
      <w:spacing w:before="120" w:after="120"/>
    </w:pPr>
    <w:rPr>
      <w:i/>
      <w:iCs/>
    </w:rPr>
  </w:style>
  <w:style w:type="paragraph" w:styleId="11" w:customStyle="1">
    <w:name w:val="Указатель1"/>
    <w:basedOn w:val="Normal"/>
    <w:qFormat/>
    <w:rsid w:val="005f57b9"/>
    <w:pPr>
      <w:suppressLineNumbers/>
    </w:pPr>
    <w:rPr/>
  </w:style>
  <w:style w:type="paragraph" w:styleId="12" w:customStyle="1">
    <w:name w:val="Обычная таблица1"/>
    <w:qFormat/>
    <w:rsid w:val="005f57b9"/>
    <w:pPr>
      <w:widowControl/>
      <w:suppressAutoHyphens w:val="true"/>
      <w:bidi w:val="0"/>
      <w:spacing w:before="0" w:after="0"/>
      <w:jc w:val="left"/>
    </w:pPr>
    <w:rPr>
      <w:rFonts w:ascii="Calibri" w:hAnsi="Calibri" w:eastAsia="Calibri" w:cs="Calibri"/>
      <w:color w:val="auto"/>
      <w:kern w:val="2"/>
      <w:sz w:val="20"/>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a"/>
    <w:uiPriority w:val="99"/>
    <w:unhideWhenUsed/>
    <w:rsid w:val="003a5c28"/>
    <w:pPr>
      <w:tabs>
        <w:tab w:val="clear" w:pos="708"/>
        <w:tab w:val="center" w:pos="4677" w:leader="none"/>
        <w:tab w:val="right" w:pos="9355" w:leader="none"/>
      </w:tabs>
    </w:pPr>
    <w:rPr>
      <w:szCs w:val="21"/>
    </w:rPr>
  </w:style>
  <w:style w:type="paragraph" w:styleId="Style25">
    <w:name w:val="Footer"/>
    <w:basedOn w:val="Normal"/>
    <w:link w:val="ac"/>
    <w:uiPriority w:val="99"/>
    <w:unhideWhenUsed/>
    <w:rsid w:val="003a5c28"/>
    <w:pPr>
      <w:tabs>
        <w:tab w:val="clear" w:pos="708"/>
        <w:tab w:val="center" w:pos="4677" w:leader="none"/>
        <w:tab w:val="right" w:pos="9355" w:leader="none"/>
      </w:tabs>
    </w:pPr>
    <w:rPr>
      <w:szCs w:val="21"/>
    </w:rPr>
  </w:style>
  <w:style w:type="paragraph" w:styleId="BalloonText">
    <w:name w:val="Balloon Text"/>
    <w:basedOn w:val="Normal"/>
    <w:link w:val="ae"/>
    <w:uiPriority w:val="99"/>
    <w:semiHidden/>
    <w:unhideWhenUsed/>
    <w:qFormat/>
    <w:rsid w:val="00cb4e72"/>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DC71AC2E98701541548237C43342C0FD8D91B822F14BE02EF8B9D28C596F5204E32879B517A1C31A0k3E" TargetMode="External"/><Relationship Id="rId4" Type="http://schemas.openxmlformats.org/officeDocument/2006/relationships/hyperlink" Target="http://slturmr.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LibreOffice/7.1.2.2$Windows_X86_64 LibreOffice_project/8a45595d069ef5570103caea1b71cc9d82b2aae4</Application>
  <AppVersion>15.0000</AppVersion>
  <Pages>2</Pages>
  <Words>420</Words>
  <Characters>3096</Characters>
  <CharactersWithSpaces>3559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2021-06-28T05:05:00Z</dcterms:created>
  <dc:creator>User</dc:creator>
  <dc:description/>
  <dc:language>ru-RU</dc:language>
  <cp:lastModifiedBy/>
  <cp:lastPrinted>2022-01-14T16:27:07Z</cp:lastPrinted>
  <dcterms:modified xsi:type="dcterms:W3CDTF">2022-01-14T16:27:41Z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