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3 сентября 1996 года N 335</w:t>
      </w:r>
      <w:r>
        <w:rPr>
          <w:rFonts w:ascii="Calibri" w:hAnsi="Calibri" w:cs="Calibri"/>
        </w:rPr>
        <w:br/>
      </w:r>
    </w:p>
    <w:p w:rsidR="00780918" w:rsidRDefault="0078091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 СВЕРДЛОВСКОЙ ОБЛАСТИ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ОСНОВНЫХ НАПРАВЛЕНИЙ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НАЦИОНАЛЬНОЙ ПОЛИТИКИ В СВЕРДЛОВСКОЙ ОБЛАСТИ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Указов Губернатора области</w:t>
      </w:r>
      <w:proofErr w:type="gramEnd"/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03.11.2000 </w:t>
      </w:r>
      <w:hyperlink r:id="rId5" w:history="1">
        <w:r>
          <w:rPr>
            <w:rFonts w:ascii="Calibri" w:hAnsi="Calibri" w:cs="Calibri"/>
            <w:color w:val="0000FF"/>
          </w:rPr>
          <w:t>N 637-УГ</w:t>
        </w:r>
      </w:hyperlink>
      <w:r>
        <w:rPr>
          <w:rFonts w:ascii="Calibri" w:hAnsi="Calibri" w:cs="Calibri"/>
        </w:rPr>
        <w:t xml:space="preserve">, от 03.11.2000 </w:t>
      </w:r>
      <w:hyperlink r:id="rId6" w:history="1">
        <w:r>
          <w:rPr>
            <w:rFonts w:ascii="Calibri" w:hAnsi="Calibri" w:cs="Calibri"/>
            <w:color w:val="0000FF"/>
          </w:rPr>
          <w:t>N 638-УГ</w:t>
        </w:r>
      </w:hyperlink>
      <w:r>
        <w:rPr>
          <w:rFonts w:ascii="Calibri" w:hAnsi="Calibri" w:cs="Calibri"/>
        </w:rPr>
        <w:t>)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ст. ст. 46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114</w:t>
        </w:r>
      </w:hyperlink>
      <w:r>
        <w:rPr>
          <w:rFonts w:ascii="Calibri" w:hAnsi="Calibri" w:cs="Calibri"/>
        </w:rPr>
        <w:t xml:space="preserve"> Устава Свердловской области и в целях всестороннего учета интересов народов, проживающих в области, обеспечивания взаимодействия государственных органов власти и органов местного самоуправления при реализации национальной политики и на основании Указа Президента РФ "Об утверждении Концепции государственной национальной политики Российской Федерации" N 909 от 15 июня 1996 года постановляю:</w:t>
      </w:r>
      <w:proofErr w:type="gramEnd"/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4" w:history="1">
        <w:r>
          <w:rPr>
            <w:rFonts w:ascii="Calibri" w:hAnsi="Calibri" w:cs="Calibri"/>
            <w:color w:val="0000FF"/>
          </w:rPr>
          <w:t>Основные направления</w:t>
        </w:r>
      </w:hyperlink>
      <w:r>
        <w:rPr>
          <w:rFonts w:ascii="Calibri" w:hAnsi="Calibri" w:cs="Calibri"/>
        </w:rPr>
        <w:t xml:space="preserve"> национальной политики в Свердловской области (прилагаются).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органам государственной власти и органам местного самоуправления в Свердловской области руководствоваться Основными направлениями национальной политики при решении конкретных задач в сфере национальных отношений, а также при разработке программ национального развития и межнационального сотрудничества.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</w:t>
      </w:r>
      <w:hyperlink r:id="rId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Губернатора области от 03.11.2000 N 638-УГ.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данного Указа возложить на руководителя администрации Губернатора Свердловской области.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области от 03.11.2000 N 638-УГ)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Э.РОССЕЛЬ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Утверждены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Губернатора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сентября 1996 г. N 335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ОСНОВНЫЕ НАПРАВЛЕНИЯ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НАЦИОНАЛЬНОЙ ПОЛИТИКИ В СВЕРДЛОВСКОЙ ОБЛАСТИ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направления национальной политики в Свердловской области представляют собой систему современных взглядов, принципов и приоритетов деятельности органов государственной власти и органов местного самоуправления в области в сфере межнациональных отношений. В документе отражается необходимость обеспечения социального и национального мира в области на основе согласования и учета государственных интересов и интересов народов, проживающих в области, налаживания их всестороннего сотрудничества развития национальных языков и культур.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Национальная политика основывается на принципах </w:t>
      </w:r>
      <w:hyperlink r:id="rId11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12" w:history="1">
        <w:r>
          <w:rPr>
            <w:rFonts w:ascii="Calibri" w:hAnsi="Calibri" w:cs="Calibri"/>
            <w:color w:val="0000FF"/>
          </w:rPr>
          <w:t>Уставе</w:t>
        </w:r>
      </w:hyperlink>
      <w:r>
        <w:rPr>
          <w:rFonts w:ascii="Calibri" w:hAnsi="Calibri" w:cs="Calibri"/>
        </w:rPr>
        <w:t xml:space="preserve"> Свердловской области, на общепризнанных нормах международного права и разработано с учетом положений Концепции государственной национальной политики Российской Федерации.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 призван стать ориентиром для органов власти Свердловской области всех уровней при решении задач национального развития и регулирования межнациональных отношений.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1. ЭТНОКУЛЬТУРНАЯ СИТУАЦИЯ В СВЕРДЛОВСКОЙ ОБЛАСТИ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Этнический состав области тесно связан с историко-культурным наследием Урала и всей России. Многие народы, проживающие на Среднем Урале, на протяжении веков сложились как этнокультурные общности на территории России и в этом смысле они являются коренными народами, сыгравшими историческую роль в формировании российской государственности. Благодаря объединяющей роли русского народа на территории Среднего Урала, как и во всей России, сохранились единство и многообразие, духовная общность и союз различных народов. </w:t>
      </w:r>
      <w:proofErr w:type="gramStart"/>
      <w:r>
        <w:rPr>
          <w:rFonts w:ascii="Calibri" w:hAnsi="Calibri" w:cs="Calibri"/>
        </w:rPr>
        <w:t>Область представлена народами, исторически связанными со средневековыми государствами Азии и Европы (татары, башкиры), относительно крупными народами, отличающимися большими культурно-хозяйственными связями с русскими (коми, марийцы, удмурты, чуваши, мордва), малочисленными народами Севера (ханты, манси), представителями других народов, дисперсно расселенных по территории России (немцы, украинцы, евреи, поляки).</w:t>
      </w:r>
      <w:proofErr w:type="gramEnd"/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Последняя общесоюзная перепись 1989 года зафиксировала на Среднем Урале более 120 национальностей.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Распад СССР, рост межнациональных конфликтов привели к появлению в Свердловской области беженцев и вынужденных переселенцев из стран СНГ. Только с 1 июля 1992 года по 1 апреля 1996 года их зарегистрировано 24 тысячи человек.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Продолжается эмиграция из Свердловской области граждан немецкой и еврейской национальностей.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Ощутимы демографические и миграционные изменения внутри области и Урала. Так, за период между переписями 1979 и 1989 годов на 38,1% увеличилась численность башкир в области, выросло, особенно по городам, численность марийцев и удмуртов. Но если башкирское население увеличилось за счет миграции, то марийское и удмуртское - за счет естественного прироста.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миграционной ситуации в последние годы характерны следующие явления: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возрос удельный вес русских в общем потоке прибывающих (с 66 до 76,8%);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увеличился приток башкир, татар, марийцев;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интенсивно выбывают немцы, евреи.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начала 1990-х годов в области сложилась неблагоприятная демографическая обстановка: выбытие вследствие миграции и смертности превысило прирост, достигаемый за счет рождаемости и переселения в область.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Микроперепись 1994 года в сравнении с переписью 1989 года показала, что общая численность населения снизилась с 4 миллионов 706 тысяч 763 человек до 4 миллионов 689 тысяч 233 человек.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Русские - наиболее многочисленная нация - уменьшилась на 2 тысячи человек, но за счет резкого уменьшения других национальных групп повысили свой удельный вес в населении области с 88,7 до 90,2% (в абсолютных цифрах русских сейчас 4 миллиона 175 тысяч 105 чел.).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Национальная группа татар увеличилась почти на три тысячи человек и занимает второе место (186,754 чел.).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Украинцы за счет естественной убыли и миграции потеряли 3 тысячи человек (79,236 чел.). Четвертыми идут башкиры, за счет естественного прироста прибавившие 220 человек (всего 41,720 чел.).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Бывшие ранее четвертыми по численности немцы уменьшились за счет убыли и эмиграции более чем на 8 тысяч человек и опустились на восьмое место (22,981 чел.). Их опередили марийцы (рост на одну тысячу - в абсолютных цифрах 32,153 чел.), а также, несмотря на сокращение, белорусы (минус 1700 чел., а всего 27,181 чел.) и удмурты (минус 520 чел., а всего 23,090 чел.).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десятку самых многочисленных национальных групп входят также чуваши (минус 600 чел., а всего 15,674 чел.) и мордва (минус 350 чел., а всего 15,095 чел.).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Среди трех самых многочисленных национальностей в области - русские, украинцы, татары - наиболее высокую занятость в отраслях материального производства имеют татары (80% от общего числа национальности, проживающей в области), далее русские - 75%, украинцы - 71%. Соответственно в непроизводственной сфере больше всего занято украинцев - 29%, русских - 25%, татар - 20%.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Среди занятых преимущественно физическим трудом выделяется татарское население - 77% от общего числа татар, русское - 66%, украинское - 60%.</w:t>
      </w:r>
      <w:proofErr w:type="gramEnd"/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последние годы произошел рост численности татар, занятых умственным трудом: юридический персонал - в 2,7 раза, работники искусства - на 75,8%, медперсонал - на 72,4%, работники культуры и просвещения - на 69,3%. Увеличилось число управленческо-хозяйственного персонала среди украинцев, у русских отмечен рост числа работников охраны и правопорядка.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области образования продолжает сохраняться высокий уровень дифференциации разных национальностей. Так, на 1000 лиц с высшим образованием марийцы составляют 31 чел., удмурты - 42, башкиры - 48, татары - 51, немцы - 71, русские - 92, белорусы - 101, украинцы - 140, евреи - 521.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 же время зафиксирован рост числа лиц с высшим и средним образованием у украинцев, белорусов, немцев, русских в 1,2 - 1,4 раза; у башкир, татар, удмуртов - в 1,5 - 1,7 раза, у марийцев - почти в 2 раза. Таким образом, очевидна тенденция дальнейшего сглаживания уровня образования самых многочисленных наций, населяющих область.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Важным показателем развития национального самосознания является уровень владения родным языком. Коренные народы Урала: русские, татары, марийцы, башкиры традиционно менее других подвержены ассимиляции. С другой стороны, более половины евреев, белорусов, украинцев родным языком считают русский.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Наиболее ярко межэтнические отношения проявляются в браке. Перепись 1979 года зафиксировала 87,7% мононациональных семей, перепись 1989 года - 85,8% от общего числа семей. Массив мононациональных семей </w:t>
      </w:r>
      <w:proofErr w:type="gramStart"/>
      <w:r>
        <w:rPr>
          <w:rFonts w:ascii="Calibri" w:hAnsi="Calibri" w:cs="Calibri"/>
        </w:rPr>
        <w:t>представляют</w:t>
      </w:r>
      <w:proofErr w:type="gramEnd"/>
      <w:r>
        <w:rPr>
          <w:rFonts w:ascii="Calibri" w:hAnsi="Calibri" w:cs="Calibri"/>
        </w:rPr>
        <w:t xml:space="preserve"> прежде всего русские - 94,6%, татары - 2,7%, марийцы - 0,5%, башкиры - 0,4%.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Определенное влияние на этнокультурную ситуацию в Екатеринбурге и Свердловской области оказывают национально-культурные общества. Основные направления их деятельности - сохранение и развитие национальной культуры, языка, традиций, установление связей с республиками.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нынешнего этапа развития общества характерны тесное переплетение и взаимосвязь национального и религиозного факторов. В ряде национальных групп культурные и религиозные организации работают совместно, решая задачи культурного и духовного возрождения, сохранения национальных обычаев, традиций и обрядов.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9"/>
      <w:bookmarkEnd w:id="4"/>
      <w:r>
        <w:rPr>
          <w:rFonts w:ascii="Calibri" w:hAnsi="Calibri" w:cs="Calibri"/>
        </w:rPr>
        <w:t>2. ПРИНЦИПЫ НАЦИОНАЛЬНОЙ ПОЛИТИКИ СВЕРДЛОВСКОЙ ОБЛАСТИ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Принципы национальной политики основываются на положениях </w:t>
      </w:r>
      <w:hyperlink r:id="rId13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</w:t>
      </w:r>
      <w:hyperlink r:id="rId14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Свердловской области.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основным принципам относятся: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равенство прав и свобод человека и гражданина независимо от его расы, национальности, языка, отношения к религии, принадлежности к социальным группам и общественным объединениям;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сохранение исторически сложившейся целостности Российской Федерации;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гарантия прав коренных малочисленных народов в соответствии с </w:t>
      </w:r>
      <w:hyperlink r:id="rId15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>, принципами и нормами международного права, признанными Российской Федерацией;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право каждого гражданина определять и указывать свою национальную принадлежность без всякого принуждения;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содействие развитию национальных культур и языков народов, проживающих в области;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недопущение любых форм ограничения прав граждан по признакам расовой, национальной, языковой принадлежности;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своевременное и мирное разрешение противоречий и конфликтов путем разработки и реализации согласительных процедур;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недопущение деятельности, направленной на разжигание расовой и национальной розни, ненависти или вражды.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2"/>
      <w:bookmarkEnd w:id="5"/>
      <w:r>
        <w:rPr>
          <w:rFonts w:ascii="Calibri" w:hAnsi="Calibri" w:cs="Calibri"/>
        </w:rPr>
        <w:t>3. ОСНОВНЫЕ ЦЕЛИ И ЗАДАЧИ НАЦИОНАЛЬНОЙ ПОЛИТИКИ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Главная цель национальной политики Свердловской области состоит в том, чтобы на основе соблюдения прав человека и признания его высшей ценностью создать всем народам, проживающим на Среднем Урале, условия для полноправного социального и национально-культурного развития, упрочения их общероссийской гражданской и духовной общности.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национальной политики, стоящими перед органами власти и общественностью области, являются: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участие в становлении и развитии федеральных отношений в России;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объединение усилий всех звеньев государственной системы и гражданского общества для достижения межнационального согласия, равноправия граждан различных национальностей, укрепления взаимопонимания между ними;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правовой базы для регулирования национальных отношений;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выработка органами власти системы мер раннего предупреждения межнациональных конфликтов и связанных с ними криминальных проявлений и массовых беспорядков;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разрешение возможных конфликтов путем мирных, согласительных процедур;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правовых, организационных и материальных основ учета и удовлетворения национально-культурных интересов народов;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правовой защиты национальной чести и достоинства граждан, усиление ответственности за разжигание межнациональной розни;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объединение усилий государства и гражданского общества для достижения межнационального согласия, равноправного развития и взаимопонимания между гражданами всех национальностей;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сохранение и развитие исторического наследия и национальной самобытности всех народов, создание в обществе атмосферы уважения к их культурным ценностям;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оптимальных условий для функционирования языков всех народов и русского языка как общегосударственного.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участие в процессе реинтеграции государств СНГ на новой основе.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8"/>
      <w:bookmarkEnd w:id="6"/>
      <w:r>
        <w:rPr>
          <w:rFonts w:ascii="Calibri" w:hAnsi="Calibri" w:cs="Calibri"/>
        </w:rPr>
        <w:t>4. НАЦИОНАЛЬНО-КУЛЬТУРНАЯ АВТОНОМИЯ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Удовлетворение национальных прав и потребностей граждан должно осуществляться на основе многовариантных форм самоопределения и самоорганизации народов. Одним из основных институтов такой самоорганизации должна стать национально-культурная автономия, позволяющая гражданам, принадлежащим к различным национальным общностям (национальным меньшинствам, дисперсно расселенным народам) решать вопросы сохранения своей самобытности, традиций, языка, культуры и развития образования.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Национально-культурная автономия, будучи экстерриториальным общественным институтом, является важным средством выявления и удовлетворения этнокультурных запросов граждан, достижения межнациональной стабильности, налаживания сотрудничества народов, предупреждения конфликтов на этнической почве.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Необходимо с учетом федерального закона о культурно-национальной автономии разработать аналогичный областной закон, который бы в полной мере отражал областные специфику и опыт в этой сфере.</w:t>
      </w:r>
      <w:proofErr w:type="gramEnd"/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Важная роль в становлении и развитии национально-культурной автономии принадлежит органам местного самоуправления, которые призваны непосредственно </w:t>
      </w:r>
      <w:proofErr w:type="gramStart"/>
      <w:r>
        <w:rPr>
          <w:rFonts w:ascii="Calibri" w:hAnsi="Calibri" w:cs="Calibri"/>
        </w:rPr>
        <w:t>выражать</w:t>
      </w:r>
      <w:proofErr w:type="gramEnd"/>
      <w:r>
        <w:rPr>
          <w:rFonts w:ascii="Calibri" w:hAnsi="Calibri" w:cs="Calibri"/>
        </w:rPr>
        <w:t xml:space="preserve"> интересы жителей и способствовать более гибкому учету их национально-культурных запросов.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05"/>
      <w:bookmarkEnd w:id="7"/>
      <w:r>
        <w:rPr>
          <w:rFonts w:ascii="Calibri" w:hAnsi="Calibri" w:cs="Calibri"/>
        </w:rPr>
        <w:t xml:space="preserve">5. ОСНОВНЫЕ НАПРАВЛЕНИЯ </w:t>
      </w:r>
      <w:proofErr w:type="gramStart"/>
      <w:r>
        <w:rPr>
          <w:rFonts w:ascii="Calibri" w:hAnsi="Calibri" w:cs="Calibri"/>
        </w:rPr>
        <w:t>ОБЛАСТНЫХ</w:t>
      </w:r>
      <w:proofErr w:type="gramEnd"/>
      <w:r>
        <w:rPr>
          <w:rFonts w:ascii="Calibri" w:hAnsi="Calibri" w:cs="Calibri"/>
        </w:rPr>
        <w:t xml:space="preserve"> ГОСУДАРСТВЕННЫХ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ПРОГРАММ НАЦИОНАЛЬНО-КУЛЬТУРНОГО РАЗВИТИЯ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Одним из инструментов реализации национальной политики является программно-целевой подход, который обеспечивает объединение усилий областных органов государственной власти и национальных общностей.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число первоочередных задач входит разработка и реализация областной Программы национально-культурного развития, отраслевых программ в области культуры, образования. Целесообразно создание совместных межрайонных (окружных) программ национально-культурного развития территорий со схожим этническим составом и проблематикой. Инициатором и координатором этих программ должно стать руководство управленческих округов. В основу программ должна быть положена система мер, направленная на сохранение и развитие культур, языков, традиций народов, проживающих в области, сотрудничество и духовное взаимообогащение граждан всех национальностей.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Важную роль должны сыграть меры по поддержке различных форм местного самоуправления, в том числе в местах компактного проживания тех или иных этносов.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Межнациональные отношения в области во многом будут определяться национальным самочувствием русского народа, являющегося опорой российской государственности. Потребности интересы русского народа должны в полной мере найти отражение в программах.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программах должны быть найдены формы взаимодействия органов власти со средствами массовой информации в сфере обмена духовными ценностями народов, проживающих в области, формирования атмосферы межнационального мира и согласия.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Требует поддержки и развития практика создания в местах компактного проживания этносов государственных центров национальной культуры с последующим их тесным сотрудничеством с общественными национальными объединениями. Кардинального улучшения требует библиотечное обслуживание национальных групп, чему будет способствовать организационное и материальное укрепление областной массовой межнациональной библиотеки, прежде всего как областного методического центра в этой сфере.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предусмотреть поддержку диаспорам в удовлетворении национально-культурных потребностей на основе заключения договоров с субъектами Российской Федерации, в установлении этнокультурных связей со странами СНГ и дальнего зарубежья.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Важным инструментом сохранения и развития национальной культуры и языка является общеобразовательная школа. Предстоит дальше наращивать и развивать накопленный в области опыт формирования национально-регионального компонента базисного учебного плана, позволяющего освоить не только культуру и язык родного народа, но и воспитать уважение к культуре, истории и языку других народов России. Необходимо разработать меры по поддержке школ с преподаванием национального языка как родного в местах компактного проживания национальных групп, а также разработать положение и систему организационного и финансового обеспечения воскресных школ и других форм дополнительного образования детей и взрослых по преподаванию языка, культуры и традиций. Одновременно с развитием национальной школы необходимо создавать систему этнологического всеобуча в дошкольных учреждениях, школах, училищах, средних учебных заведениях и вузах.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Совместно с федеральными властями предстоит разработать систему мер по решению социальных проблем коренных малочисленных народов Севера, проживающих в области.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 нерешенность ряда проблем репрессированных народов, следует рассмотреть меры на областном уровне по ускорению социально-политической реабилитации этих народов.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Должное внимание необходимо уделить защите прав и программам обустройства беженцев и вынужденных переселенцев. С учетом того, что эти люди с отрицательным личным опытом межнациональных отношений, необходимо предотвратить его перенос на межнациональные отношения в области.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20"/>
      <w:bookmarkEnd w:id="8"/>
      <w:r>
        <w:rPr>
          <w:rFonts w:ascii="Calibri" w:hAnsi="Calibri" w:cs="Calibri"/>
        </w:rPr>
        <w:t>6. МЕХАНИЗМЫ РЕАЛИЗАЦИИ НАЦИОНАЛЬНОЙ ПОЛИТИКИ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Механизмы реализации национальной политики Свердловской области создаются путем сотрудничества между органами власти и национальными сообществами, обеспечения </w:t>
      </w:r>
      <w:r>
        <w:rPr>
          <w:rFonts w:ascii="Calibri" w:hAnsi="Calibri" w:cs="Calibri"/>
        </w:rPr>
        <w:lastRenderedPageBreak/>
        <w:t>эффективной реализации конституционно-правовых норм регулирования межнациональных отношений, создания и выполнения государственных программ по сохранению и развитию национальной культуры и образования.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Наряду с администрацией Губернатора и Правительством Свердловской области в выработке и реализации национальной политики призваны участвовать федеральные и областные учреждения: департамент культуры, департамент образования, управление юстиции, управление внутренних дел, комитет по делам молодежи, управление по печати и СМИ, управление по миграции, Свердловская гостелерадиокомпания, органы местного самоуправления.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координации этой деятельности целесообразно создать Консультативный совет по национальной политике при Губернаторе области, куда бы вошли представители вышеназванных учреждений, национально-культурных обществ, эксперты.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более четкого взаимодействия с федеральными органами необходимо разработать и подписать соглашение о разграничении предметов ведения и полномочий в сфере защиты прав национальных меньшинств и исконной среды обитания и традиционного образа жизни малочисленных этнических общностей.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национальной политики Свердловской области и сформированных на ее основе областных программ необходимо предусмотреть специальную статью расходов в областном бюджете.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документ отражает основные направления в решении назревших проблем в сфере национальных отношений.</w:t>
      </w: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0918" w:rsidRDefault="007809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0918" w:rsidRDefault="0078091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C47BA" w:rsidRDefault="002C47BA">
      <w:bookmarkStart w:id="9" w:name="_GoBack"/>
      <w:bookmarkEnd w:id="9"/>
    </w:p>
    <w:sectPr w:rsidR="002C47BA" w:rsidSect="0019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18"/>
    <w:rsid w:val="002C47BA"/>
    <w:rsid w:val="0078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B0FEDC023FB5468FD4637E4DE424C43AC5B71E80091BF83D47638E22C76E06BFEAA57ACF946E48FBA8D63J3H" TargetMode="External"/><Relationship Id="rId13" Type="http://schemas.openxmlformats.org/officeDocument/2006/relationships/hyperlink" Target="consultantplus://offline/ref=3D1B0FEDC023FB5468FD583AF2B21C4640AF0279E451CAE28ADE2366J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1B0FEDC023FB5468FD4637E4DE424C43AC5B71E80091BF83D47638E22C76E06BFEAA57ACF946E48FBE8963J2H" TargetMode="External"/><Relationship Id="rId12" Type="http://schemas.openxmlformats.org/officeDocument/2006/relationships/hyperlink" Target="consultantplus://offline/ref=3D1B0FEDC023FB5468FD4637E4DE424C43AC5B71E80091BF83D47638E22C76E06BFEAA57ACF946E48FBC8F63JA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1B0FEDC023FB5468FD4637E4DE424C43AC5B71ED0F97B387D47638E22C76E06BFEAA57ACF946E48FBC8E63J2H" TargetMode="External"/><Relationship Id="rId11" Type="http://schemas.openxmlformats.org/officeDocument/2006/relationships/hyperlink" Target="consultantplus://offline/ref=3D1B0FEDC023FB5468FD583AF2B21C4640AF0279E451CAE28ADE2366J0H" TargetMode="External"/><Relationship Id="rId5" Type="http://schemas.openxmlformats.org/officeDocument/2006/relationships/hyperlink" Target="consultantplus://offline/ref=3D1B0FEDC023FB5468FD4637E4DE424C43AC5B71E60296BE8C897C30BB2074E764A1BD50E5F547E48FBD68JDH" TargetMode="External"/><Relationship Id="rId15" Type="http://schemas.openxmlformats.org/officeDocument/2006/relationships/hyperlink" Target="consultantplus://offline/ref=3D1B0FEDC023FB5468FD583AF2B21C4640AF0279E451CAE28ADE2366J0H" TargetMode="External"/><Relationship Id="rId10" Type="http://schemas.openxmlformats.org/officeDocument/2006/relationships/hyperlink" Target="consultantplus://offline/ref=3D1B0FEDC023FB5468FD4637E4DE424C43AC5B71ED0F97B387D47638E22C76E06BFEAA57ACF946E48FBC8E63J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1B0FEDC023FB5468FD4637E4DE424C43AC5B71E60296BE8C897C30BB2074E764A1BD50E5F547E48FBD68JDH" TargetMode="External"/><Relationship Id="rId14" Type="http://schemas.openxmlformats.org/officeDocument/2006/relationships/hyperlink" Target="consultantplus://offline/ref=3D1B0FEDC023FB5468FD4637E4DE424C43AC5B71E80091BF83D47638E22C76E06BFEAA57ACF946E48FBC8F63J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Д.В.</dc:creator>
  <cp:lastModifiedBy>Тарасов Д.В.</cp:lastModifiedBy>
  <cp:revision>1</cp:revision>
  <dcterms:created xsi:type="dcterms:W3CDTF">2014-05-30T07:09:00Z</dcterms:created>
  <dcterms:modified xsi:type="dcterms:W3CDTF">2014-05-30T07:11:00Z</dcterms:modified>
</cp:coreProperties>
</file>