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84799A" w:rsidTr="00CF6F62">
        <w:trPr>
          <w:cantSplit/>
          <w:trHeight w:val="719"/>
        </w:trPr>
        <w:tc>
          <w:tcPr>
            <w:tcW w:w="10008" w:type="dxa"/>
          </w:tcPr>
          <w:p w:rsidR="0084799A" w:rsidRDefault="0084799A" w:rsidP="00CF6F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799A" w:rsidRDefault="0084799A" w:rsidP="00CF6F62">
            <w:pPr>
              <w:jc w:val="center"/>
            </w:pPr>
          </w:p>
          <w:p w:rsidR="0084799A" w:rsidRDefault="0084799A" w:rsidP="00CF6F62">
            <w:pPr>
              <w:jc w:val="center"/>
            </w:pPr>
          </w:p>
        </w:tc>
      </w:tr>
      <w:tr w:rsidR="0084799A" w:rsidTr="00CF6F62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84799A" w:rsidRDefault="0084799A" w:rsidP="00CF6F62">
            <w:pPr>
              <w:pStyle w:val="3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84799A" w:rsidRDefault="0084799A" w:rsidP="00CF6F62">
            <w:pPr>
              <w:rPr>
                <w:sz w:val="10"/>
              </w:rPr>
            </w:pPr>
          </w:p>
        </w:tc>
      </w:tr>
      <w:tr w:rsidR="0084799A" w:rsidTr="00CF6F62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99A" w:rsidRDefault="0084799A" w:rsidP="00CF6F62">
            <w:pPr>
              <w:rPr>
                <w:sz w:val="52"/>
              </w:rPr>
            </w:pPr>
          </w:p>
        </w:tc>
      </w:tr>
    </w:tbl>
    <w:p w:rsidR="0084799A" w:rsidRDefault="0084799A" w:rsidP="0084799A">
      <w:pPr>
        <w:rPr>
          <w:sz w:val="28"/>
          <w:u w:val="single"/>
        </w:rPr>
      </w:pPr>
      <w:r>
        <w:rPr>
          <w:sz w:val="28"/>
          <w:u w:val="single"/>
        </w:rPr>
        <w:t xml:space="preserve">от   </w:t>
      </w:r>
      <w:r w:rsidR="00DC6EFC">
        <w:rPr>
          <w:sz w:val="28"/>
          <w:u w:val="single"/>
        </w:rPr>
        <w:t>27.09.</w:t>
      </w:r>
      <w:r w:rsidR="00CF6F62">
        <w:rPr>
          <w:sz w:val="28"/>
          <w:u w:val="single"/>
        </w:rPr>
        <w:t xml:space="preserve"> 201</w:t>
      </w:r>
      <w:r w:rsidR="00FF0779">
        <w:rPr>
          <w:sz w:val="28"/>
          <w:u w:val="single"/>
        </w:rPr>
        <w:t>8</w:t>
      </w:r>
      <w:r>
        <w:rPr>
          <w:sz w:val="28"/>
          <w:u w:val="single"/>
        </w:rPr>
        <w:t xml:space="preserve"> </w:t>
      </w:r>
      <w:r w:rsidR="00DC6EFC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№ </w:t>
      </w:r>
      <w:r w:rsidR="00DC6EFC">
        <w:rPr>
          <w:sz w:val="28"/>
          <w:u w:val="single"/>
        </w:rPr>
        <w:t>437</w:t>
      </w:r>
      <w:r>
        <w:rPr>
          <w:sz w:val="28"/>
          <w:u w:val="single"/>
        </w:rPr>
        <w:t xml:space="preserve">                                                                </w:t>
      </w:r>
    </w:p>
    <w:p w:rsidR="0084799A" w:rsidRDefault="0084799A" w:rsidP="0084799A">
      <w:pPr>
        <w:rPr>
          <w:sz w:val="28"/>
        </w:rPr>
      </w:pPr>
      <w:r>
        <w:rPr>
          <w:sz w:val="28"/>
        </w:rPr>
        <w:t xml:space="preserve">с.Туринская Слобода                                               </w:t>
      </w:r>
    </w:p>
    <w:p w:rsidR="0084799A" w:rsidRDefault="0084799A" w:rsidP="0084799A">
      <w:pPr>
        <w:jc w:val="both"/>
        <w:rPr>
          <w:sz w:val="28"/>
          <w:szCs w:val="28"/>
        </w:rPr>
      </w:pPr>
    </w:p>
    <w:p w:rsidR="00DC6EFC" w:rsidRPr="00DC6EFC" w:rsidRDefault="00DC6EFC" w:rsidP="0084799A">
      <w:pPr>
        <w:jc w:val="both"/>
        <w:rPr>
          <w:sz w:val="16"/>
          <w:szCs w:val="16"/>
        </w:rPr>
      </w:pPr>
    </w:p>
    <w:p w:rsidR="0084799A" w:rsidRPr="00DC6EFC" w:rsidRDefault="0084799A" w:rsidP="00DC6EFC">
      <w:pPr>
        <w:autoSpaceDE w:val="0"/>
        <w:autoSpaceDN w:val="0"/>
        <w:adjustRightInd w:val="0"/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DC6EFC">
        <w:rPr>
          <w:b/>
          <w:i/>
          <w:color w:val="000000" w:themeColor="text1"/>
          <w:sz w:val="28"/>
          <w:szCs w:val="28"/>
        </w:rPr>
        <w:t>Об утверждении</w:t>
      </w:r>
      <w:r w:rsidR="00DC6EFC">
        <w:rPr>
          <w:b/>
          <w:i/>
          <w:color w:val="000000" w:themeColor="text1"/>
          <w:sz w:val="28"/>
          <w:szCs w:val="28"/>
        </w:rPr>
        <w:t xml:space="preserve"> </w:t>
      </w:r>
      <w:r w:rsidRPr="00DC6EFC">
        <w:rPr>
          <w:b/>
          <w:i/>
          <w:color w:val="000000" w:themeColor="text1"/>
          <w:sz w:val="28"/>
          <w:szCs w:val="28"/>
        </w:rPr>
        <w:t xml:space="preserve">порядка предоставления и расходования субсидии из областного бюджета  на </w:t>
      </w:r>
      <w:r w:rsidR="00715FE3" w:rsidRPr="00DC6EFC">
        <w:rPr>
          <w:b/>
          <w:i/>
          <w:color w:val="000000" w:themeColor="text1"/>
          <w:sz w:val="28"/>
          <w:szCs w:val="28"/>
        </w:rPr>
        <w:t xml:space="preserve">реализацию мер по </w:t>
      </w:r>
      <w:r w:rsidR="00091F97" w:rsidRPr="00DC6EFC">
        <w:rPr>
          <w:b/>
          <w:i/>
          <w:color w:val="000000" w:themeColor="text1"/>
          <w:sz w:val="28"/>
          <w:szCs w:val="28"/>
        </w:rPr>
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DC6EFC">
        <w:rPr>
          <w:b/>
          <w:i/>
          <w:color w:val="000000" w:themeColor="text1"/>
          <w:sz w:val="28"/>
          <w:szCs w:val="28"/>
        </w:rPr>
        <w:t xml:space="preserve"> </w:t>
      </w:r>
      <w:r w:rsidR="00091F97" w:rsidRPr="00DC6EFC">
        <w:rPr>
          <w:b/>
          <w:i/>
          <w:color w:val="000000" w:themeColor="text1"/>
          <w:sz w:val="28"/>
          <w:szCs w:val="28"/>
        </w:rPr>
        <w:t>году</w:t>
      </w:r>
    </w:p>
    <w:p w:rsidR="0084799A" w:rsidRDefault="0084799A" w:rsidP="0084799A">
      <w:pPr>
        <w:autoSpaceDE w:val="0"/>
        <w:autoSpaceDN w:val="0"/>
        <w:adjustRightInd w:val="0"/>
        <w:ind w:firstLine="708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C6EFC" w:rsidRPr="00DC6EFC" w:rsidRDefault="00DC6EFC" w:rsidP="0084799A">
      <w:pPr>
        <w:autoSpaceDE w:val="0"/>
        <w:autoSpaceDN w:val="0"/>
        <w:adjustRightInd w:val="0"/>
        <w:ind w:firstLine="708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803027" w:rsidRPr="00DC6EFC" w:rsidRDefault="0084799A" w:rsidP="00FF077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DC6EFC">
        <w:rPr>
          <w:color w:val="000000" w:themeColor="text1"/>
          <w:sz w:val="28"/>
          <w:szCs w:val="28"/>
        </w:rPr>
        <w:t xml:space="preserve">В соответствии с </w:t>
      </w:r>
      <w:r w:rsidR="002E2B4B" w:rsidRPr="00DC6EFC">
        <w:rPr>
          <w:color w:val="000000" w:themeColor="text1"/>
          <w:sz w:val="28"/>
          <w:szCs w:val="28"/>
        </w:rPr>
        <w:t>з</w:t>
      </w:r>
      <w:r w:rsidRPr="00DC6EFC">
        <w:rPr>
          <w:color w:val="000000" w:themeColor="text1"/>
          <w:sz w:val="28"/>
          <w:szCs w:val="28"/>
        </w:rPr>
        <w:t>акон</w:t>
      </w:r>
      <w:r w:rsidR="00F3595B" w:rsidRPr="00DC6EFC">
        <w:rPr>
          <w:color w:val="000000" w:themeColor="text1"/>
          <w:sz w:val="28"/>
          <w:szCs w:val="28"/>
        </w:rPr>
        <w:t>о</w:t>
      </w:r>
      <w:r w:rsidR="002E2B4B" w:rsidRPr="00DC6EFC">
        <w:rPr>
          <w:color w:val="000000" w:themeColor="text1"/>
          <w:sz w:val="28"/>
          <w:szCs w:val="28"/>
        </w:rPr>
        <w:t xml:space="preserve">м Свердловской области от </w:t>
      </w:r>
      <w:r w:rsidR="00091F97" w:rsidRPr="00DC6EFC">
        <w:rPr>
          <w:color w:val="000000" w:themeColor="text1"/>
          <w:sz w:val="28"/>
          <w:szCs w:val="28"/>
        </w:rPr>
        <w:t>07</w:t>
      </w:r>
      <w:r w:rsidR="002E2B4B" w:rsidRPr="00DC6EFC">
        <w:rPr>
          <w:color w:val="000000" w:themeColor="text1"/>
          <w:sz w:val="28"/>
          <w:szCs w:val="28"/>
        </w:rPr>
        <w:t>.12.</w:t>
      </w:r>
      <w:r w:rsidRPr="00DC6EFC">
        <w:rPr>
          <w:color w:val="000000" w:themeColor="text1"/>
          <w:sz w:val="28"/>
          <w:szCs w:val="28"/>
        </w:rPr>
        <w:t>20</w:t>
      </w:r>
      <w:r w:rsidR="00803027" w:rsidRPr="00DC6EFC">
        <w:rPr>
          <w:color w:val="000000" w:themeColor="text1"/>
          <w:sz w:val="28"/>
          <w:szCs w:val="28"/>
        </w:rPr>
        <w:t>1</w:t>
      </w:r>
      <w:r w:rsidR="00091F97" w:rsidRPr="00DC6EFC">
        <w:rPr>
          <w:color w:val="000000" w:themeColor="text1"/>
          <w:sz w:val="28"/>
          <w:szCs w:val="28"/>
        </w:rPr>
        <w:t>7</w:t>
      </w:r>
      <w:r w:rsidR="002E2B4B" w:rsidRPr="00DC6EFC">
        <w:rPr>
          <w:color w:val="000000" w:themeColor="text1"/>
          <w:sz w:val="28"/>
          <w:szCs w:val="28"/>
        </w:rPr>
        <w:t xml:space="preserve"> </w:t>
      </w:r>
      <w:r w:rsidRPr="00DC6EFC">
        <w:rPr>
          <w:color w:val="000000" w:themeColor="text1"/>
          <w:sz w:val="28"/>
          <w:szCs w:val="28"/>
        </w:rPr>
        <w:t xml:space="preserve"> № </w:t>
      </w:r>
      <w:r w:rsidR="00803027" w:rsidRPr="00DC6EFC">
        <w:rPr>
          <w:color w:val="000000" w:themeColor="text1"/>
          <w:sz w:val="28"/>
          <w:szCs w:val="28"/>
        </w:rPr>
        <w:t>1</w:t>
      </w:r>
      <w:r w:rsidR="00091F97" w:rsidRPr="00DC6EFC">
        <w:rPr>
          <w:color w:val="000000" w:themeColor="text1"/>
          <w:sz w:val="28"/>
          <w:szCs w:val="28"/>
        </w:rPr>
        <w:t>2</w:t>
      </w:r>
      <w:r w:rsidR="00803027" w:rsidRPr="00DC6EFC">
        <w:rPr>
          <w:color w:val="000000" w:themeColor="text1"/>
          <w:sz w:val="28"/>
          <w:szCs w:val="28"/>
        </w:rPr>
        <w:t>1</w:t>
      </w:r>
      <w:r w:rsidRPr="00DC6EFC">
        <w:rPr>
          <w:color w:val="000000" w:themeColor="text1"/>
          <w:sz w:val="28"/>
          <w:szCs w:val="28"/>
        </w:rPr>
        <w:t>-ОЗ «</w:t>
      </w:r>
      <w:r w:rsidR="00C43D91" w:rsidRPr="00DC6EFC">
        <w:rPr>
          <w:color w:val="000000" w:themeColor="text1"/>
          <w:sz w:val="28"/>
          <w:szCs w:val="28"/>
        </w:rPr>
        <w:t>Об областном бюджете на 201</w:t>
      </w:r>
      <w:r w:rsidR="00091F97" w:rsidRPr="00DC6EFC">
        <w:rPr>
          <w:color w:val="000000" w:themeColor="text1"/>
          <w:sz w:val="28"/>
          <w:szCs w:val="28"/>
        </w:rPr>
        <w:t>8</w:t>
      </w:r>
      <w:r w:rsidR="00DC6EFC">
        <w:rPr>
          <w:color w:val="000000" w:themeColor="text1"/>
          <w:sz w:val="28"/>
          <w:szCs w:val="28"/>
        </w:rPr>
        <w:t xml:space="preserve"> </w:t>
      </w:r>
      <w:r w:rsidR="00C43D91" w:rsidRPr="00DC6EFC">
        <w:rPr>
          <w:color w:val="000000" w:themeColor="text1"/>
          <w:sz w:val="28"/>
          <w:szCs w:val="28"/>
        </w:rPr>
        <w:t>год и плановый период 201</w:t>
      </w:r>
      <w:r w:rsidR="00091F97" w:rsidRPr="00DC6EFC">
        <w:rPr>
          <w:color w:val="000000" w:themeColor="text1"/>
          <w:sz w:val="28"/>
          <w:szCs w:val="28"/>
        </w:rPr>
        <w:t xml:space="preserve">9 и </w:t>
      </w:r>
      <w:r w:rsidR="00C43D91" w:rsidRPr="00DC6EFC">
        <w:rPr>
          <w:color w:val="000000" w:themeColor="text1"/>
          <w:sz w:val="28"/>
          <w:szCs w:val="28"/>
        </w:rPr>
        <w:t>20</w:t>
      </w:r>
      <w:r w:rsidR="00091F97" w:rsidRPr="00DC6EFC">
        <w:rPr>
          <w:color w:val="000000" w:themeColor="text1"/>
          <w:sz w:val="28"/>
          <w:szCs w:val="28"/>
        </w:rPr>
        <w:t xml:space="preserve">20 </w:t>
      </w:r>
      <w:r w:rsidR="00C43D91" w:rsidRPr="00DC6EFC">
        <w:rPr>
          <w:color w:val="000000" w:themeColor="text1"/>
          <w:sz w:val="28"/>
          <w:szCs w:val="28"/>
        </w:rPr>
        <w:t>годов»,</w:t>
      </w:r>
      <w:r w:rsidRPr="00DC6EFC">
        <w:rPr>
          <w:color w:val="000000" w:themeColor="text1"/>
          <w:sz w:val="28"/>
          <w:szCs w:val="28"/>
        </w:rPr>
        <w:t xml:space="preserve"> </w:t>
      </w:r>
      <w:r w:rsidR="00803507" w:rsidRPr="00DC6EFC">
        <w:rPr>
          <w:color w:val="000000" w:themeColor="text1"/>
          <w:sz w:val="28"/>
          <w:szCs w:val="28"/>
        </w:rPr>
        <w:t>постановлени</w:t>
      </w:r>
      <w:r w:rsidR="00803027" w:rsidRPr="00DC6EFC">
        <w:rPr>
          <w:color w:val="000000" w:themeColor="text1"/>
          <w:sz w:val="28"/>
          <w:szCs w:val="28"/>
        </w:rPr>
        <w:t>я</w:t>
      </w:r>
      <w:r w:rsidR="00206C61" w:rsidRPr="00DC6EFC">
        <w:rPr>
          <w:color w:val="000000" w:themeColor="text1"/>
          <w:sz w:val="28"/>
          <w:szCs w:val="28"/>
        </w:rPr>
        <w:t>м</w:t>
      </w:r>
      <w:r w:rsidR="00803027" w:rsidRPr="00DC6EFC">
        <w:rPr>
          <w:color w:val="000000" w:themeColor="text1"/>
          <w:sz w:val="28"/>
          <w:szCs w:val="28"/>
        </w:rPr>
        <w:t>и</w:t>
      </w:r>
      <w:r w:rsidR="00803507" w:rsidRPr="00DC6EFC">
        <w:rPr>
          <w:color w:val="000000" w:themeColor="text1"/>
          <w:sz w:val="28"/>
          <w:szCs w:val="28"/>
        </w:rPr>
        <w:t xml:space="preserve"> </w:t>
      </w:r>
      <w:r w:rsidR="00803027" w:rsidRPr="00DC6EFC">
        <w:rPr>
          <w:color w:val="000000" w:themeColor="text1"/>
          <w:sz w:val="28"/>
          <w:szCs w:val="28"/>
        </w:rPr>
        <w:t>П</w:t>
      </w:r>
      <w:r w:rsidR="00803507" w:rsidRPr="00DC6EFC">
        <w:rPr>
          <w:color w:val="000000" w:themeColor="text1"/>
          <w:sz w:val="28"/>
          <w:szCs w:val="28"/>
        </w:rPr>
        <w:t>равительства</w:t>
      </w:r>
      <w:r w:rsidR="00206C61" w:rsidRPr="00DC6EFC">
        <w:rPr>
          <w:color w:val="000000" w:themeColor="text1"/>
          <w:sz w:val="28"/>
          <w:szCs w:val="28"/>
        </w:rPr>
        <w:t xml:space="preserve"> Свердловской области</w:t>
      </w:r>
      <w:r w:rsidR="00803507" w:rsidRPr="00DC6EFC">
        <w:rPr>
          <w:color w:val="000000" w:themeColor="text1"/>
          <w:sz w:val="28"/>
          <w:szCs w:val="28"/>
        </w:rPr>
        <w:t xml:space="preserve"> </w:t>
      </w:r>
      <w:r w:rsidRPr="00DC6EFC">
        <w:rPr>
          <w:color w:val="000000" w:themeColor="text1"/>
          <w:sz w:val="28"/>
          <w:szCs w:val="28"/>
        </w:rPr>
        <w:t xml:space="preserve">от </w:t>
      </w:r>
      <w:r w:rsidR="00803027" w:rsidRPr="00DC6EFC">
        <w:rPr>
          <w:color w:val="000000" w:themeColor="text1"/>
          <w:sz w:val="28"/>
          <w:szCs w:val="28"/>
        </w:rPr>
        <w:t>21</w:t>
      </w:r>
      <w:r w:rsidRPr="00DC6EFC">
        <w:rPr>
          <w:color w:val="000000" w:themeColor="text1"/>
          <w:sz w:val="28"/>
          <w:szCs w:val="28"/>
        </w:rPr>
        <w:t>.10.201</w:t>
      </w:r>
      <w:r w:rsidR="00803027" w:rsidRPr="00DC6EFC">
        <w:rPr>
          <w:color w:val="000000" w:themeColor="text1"/>
          <w:sz w:val="28"/>
          <w:szCs w:val="28"/>
        </w:rPr>
        <w:t>3</w:t>
      </w:r>
      <w:r w:rsidRPr="00DC6EFC">
        <w:rPr>
          <w:color w:val="000000" w:themeColor="text1"/>
          <w:sz w:val="28"/>
          <w:szCs w:val="28"/>
        </w:rPr>
        <w:t xml:space="preserve"> № </w:t>
      </w:r>
      <w:r w:rsidR="00803027" w:rsidRPr="00DC6EFC">
        <w:rPr>
          <w:color w:val="000000" w:themeColor="text1"/>
          <w:sz w:val="28"/>
          <w:szCs w:val="28"/>
        </w:rPr>
        <w:t>1268</w:t>
      </w:r>
      <w:r w:rsidRPr="00DC6EFC">
        <w:rPr>
          <w:color w:val="000000" w:themeColor="text1"/>
          <w:sz w:val="28"/>
          <w:szCs w:val="28"/>
        </w:rPr>
        <w:t xml:space="preserve">-ПП "Об утверждении </w:t>
      </w:r>
      <w:r w:rsidR="00803027" w:rsidRPr="00DC6EFC">
        <w:rPr>
          <w:color w:val="000000" w:themeColor="text1"/>
          <w:sz w:val="28"/>
          <w:szCs w:val="28"/>
        </w:rPr>
        <w:t xml:space="preserve">государственной программы Свердловской области «Развитие культуры в Свердловской области до 2024 года», от </w:t>
      </w:r>
      <w:r w:rsidR="00091F97" w:rsidRPr="00DC6EFC">
        <w:rPr>
          <w:color w:val="000000" w:themeColor="text1"/>
          <w:sz w:val="28"/>
          <w:szCs w:val="28"/>
        </w:rPr>
        <w:t>06</w:t>
      </w:r>
      <w:r w:rsidR="00803027" w:rsidRPr="00DC6EFC">
        <w:rPr>
          <w:color w:val="000000" w:themeColor="text1"/>
          <w:sz w:val="28"/>
          <w:szCs w:val="28"/>
        </w:rPr>
        <w:t>.</w:t>
      </w:r>
      <w:r w:rsidR="00091F97" w:rsidRPr="00DC6EFC">
        <w:rPr>
          <w:color w:val="000000" w:themeColor="text1"/>
          <w:sz w:val="28"/>
          <w:szCs w:val="28"/>
        </w:rPr>
        <w:t>09</w:t>
      </w:r>
      <w:r w:rsidR="00803027" w:rsidRPr="00DC6EFC">
        <w:rPr>
          <w:color w:val="000000" w:themeColor="text1"/>
          <w:sz w:val="28"/>
          <w:szCs w:val="28"/>
        </w:rPr>
        <w:t>.201</w:t>
      </w:r>
      <w:r w:rsidR="00091F97" w:rsidRPr="00DC6EFC">
        <w:rPr>
          <w:color w:val="000000" w:themeColor="text1"/>
          <w:sz w:val="28"/>
          <w:szCs w:val="28"/>
        </w:rPr>
        <w:t>8</w:t>
      </w:r>
      <w:r w:rsidR="00803027" w:rsidRPr="00DC6EFC">
        <w:rPr>
          <w:color w:val="000000" w:themeColor="text1"/>
          <w:sz w:val="28"/>
          <w:szCs w:val="28"/>
        </w:rPr>
        <w:t xml:space="preserve"> </w:t>
      </w:r>
      <w:r w:rsidR="00DC6EFC">
        <w:rPr>
          <w:color w:val="000000" w:themeColor="text1"/>
          <w:sz w:val="28"/>
          <w:szCs w:val="28"/>
        </w:rPr>
        <w:t xml:space="preserve">       </w:t>
      </w:r>
      <w:r w:rsidR="00803027" w:rsidRPr="00DC6EFC">
        <w:rPr>
          <w:color w:val="000000" w:themeColor="text1"/>
          <w:sz w:val="28"/>
          <w:szCs w:val="28"/>
        </w:rPr>
        <w:t xml:space="preserve">№ </w:t>
      </w:r>
      <w:r w:rsidR="00091F97" w:rsidRPr="00DC6EFC">
        <w:rPr>
          <w:color w:val="000000" w:themeColor="text1"/>
          <w:sz w:val="28"/>
          <w:szCs w:val="28"/>
        </w:rPr>
        <w:t>581</w:t>
      </w:r>
      <w:r w:rsidR="00803027" w:rsidRPr="00DC6EFC">
        <w:rPr>
          <w:color w:val="000000" w:themeColor="text1"/>
          <w:sz w:val="28"/>
          <w:szCs w:val="28"/>
        </w:rPr>
        <w:t>-ПП «Об утверждении распределения субсидий из областного бюджета  бюджетам муниципальных образований, расположенных на территории Свердловской</w:t>
      </w:r>
      <w:proofErr w:type="gramEnd"/>
      <w:r w:rsidR="00803027" w:rsidRPr="00DC6EFC">
        <w:rPr>
          <w:color w:val="000000" w:themeColor="text1"/>
          <w:sz w:val="28"/>
          <w:szCs w:val="28"/>
        </w:rPr>
        <w:t xml:space="preserve"> области, на реализацию мер по </w:t>
      </w:r>
      <w:r w:rsidR="00091F97" w:rsidRPr="00DC6EFC">
        <w:rPr>
          <w:color w:val="000000" w:themeColor="text1"/>
          <w:sz w:val="28"/>
          <w:szCs w:val="28"/>
        </w:rPr>
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DC6EFC">
        <w:rPr>
          <w:color w:val="000000" w:themeColor="text1"/>
          <w:sz w:val="28"/>
          <w:szCs w:val="28"/>
        </w:rPr>
        <w:t xml:space="preserve"> </w:t>
      </w:r>
      <w:r w:rsidR="00091F97" w:rsidRPr="00DC6EFC">
        <w:rPr>
          <w:color w:val="000000" w:themeColor="text1"/>
          <w:sz w:val="28"/>
          <w:szCs w:val="28"/>
        </w:rPr>
        <w:t>году</w:t>
      </w:r>
      <w:r w:rsidR="00803027" w:rsidRPr="00DC6EFC">
        <w:rPr>
          <w:color w:val="000000" w:themeColor="text1"/>
          <w:sz w:val="28"/>
          <w:szCs w:val="28"/>
        </w:rPr>
        <w:t>»,</w:t>
      </w:r>
    </w:p>
    <w:p w:rsidR="0084799A" w:rsidRPr="00DC6EFC" w:rsidRDefault="0084799A" w:rsidP="0084799A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C6EFC">
        <w:rPr>
          <w:b/>
          <w:color w:val="000000" w:themeColor="text1"/>
          <w:sz w:val="28"/>
          <w:szCs w:val="28"/>
        </w:rPr>
        <w:t>ПОСТАНОВЛЯЮ:</w:t>
      </w: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outlineLvl w:val="0"/>
        <w:rPr>
          <w:i/>
          <w:color w:val="000000" w:themeColor="text1"/>
          <w:sz w:val="28"/>
          <w:szCs w:val="28"/>
        </w:rPr>
      </w:pPr>
      <w:r w:rsidRPr="00DC6EFC">
        <w:rPr>
          <w:color w:val="000000" w:themeColor="text1"/>
          <w:sz w:val="28"/>
          <w:szCs w:val="28"/>
        </w:rPr>
        <w:t>1. Утвердить</w:t>
      </w:r>
      <w:r w:rsidR="002E16D6" w:rsidRPr="00DC6EFC">
        <w:rPr>
          <w:color w:val="000000" w:themeColor="text1"/>
          <w:sz w:val="28"/>
          <w:szCs w:val="28"/>
        </w:rPr>
        <w:t xml:space="preserve"> порядок предоставления и расходования субсидии из областного бюджета  </w:t>
      </w:r>
      <w:r w:rsidR="0099457C" w:rsidRPr="00DC6EFC">
        <w:rPr>
          <w:color w:val="000000" w:themeColor="text1"/>
          <w:sz w:val="28"/>
          <w:szCs w:val="28"/>
        </w:rPr>
        <w:t>на реализацию мер по</w:t>
      </w:r>
      <w:r w:rsidR="00091F97" w:rsidRPr="00DC6EFC">
        <w:rPr>
          <w:b/>
          <w:i/>
          <w:color w:val="000000" w:themeColor="text1"/>
          <w:sz w:val="28"/>
          <w:szCs w:val="28"/>
        </w:rPr>
        <w:t xml:space="preserve"> </w:t>
      </w:r>
      <w:r w:rsidR="00091F97" w:rsidRPr="00DC6EFC">
        <w:rPr>
          <w:color w:val="000000" w:themeColor="text1"/>
          <w:sz w:val="28"/>
          <w:szCs w:val="28"/>
        </w:rPr>
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DC6EFC">
        <w:rPr>
          <w:color w:val="000000" w:themeColor="text1"/>
          <w:sz w:val="28"/>
          <w:szCs w:val="28"/>
        </w:rPr>
        <w:t xml:space="preserve"> </w:t>
      </w:r>
      <w:r w:rsidR="00091F97" w:rsidRPr="00DC6EFC">
        <w:rPr>
          <w:color w:val="000000" w:themeColor="text1"/>
          <w:sz w:val="28"/>
          <w:szCs w:val="28"/>
        </w:rPr>
        <w:t>году</w:t>
      </w:r>
      <w:r w:rsidR="0099457C" w:rsidRPr="00DC6EFC">
        <w:rPr>
          <w:color w:val="000000" w:themeColor="text1"/>
          <w:sz w:val="28"/>
          <w:szCs w:val="28"/>
        </w:rPr>
        <w:t xml:space="preserve"> </w:t>
      </w:r>
      <w:r w:rsidRPr="00DC6EFC">
        <w:rPr>
          <w:color w:val="000000" w:themeColor="text1"/>
          <w:sz w:val="28"/>
          <w:szCs w:val="28"/>
        </w:rPr>
        <w:t>(прилагается).</w:t>
      </w:r>
    </w:p>
    <w:p w:rsidR="0084799A" w:rsidRPr="00DC6EFC" w:rsidRDefault="0084799A" w:rsidP="00DC6EF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C6EFC">
        <w:rPr>
          <w:color w:val="000000" w:themeColor="text1"/>
          <w:sz w:val="28"/>
          <w:szCs w:val="28"/>
        </w:rPr>
        <w:t>2.  Администрации Слободо-Туринского  муниципального района:</w:t>
      </w: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C6EFC">
        <w:rPr>
          <w:color w:val="000000" w:themeColor="text1"/>
          <w:sz w:val="28"/>
          <w:szCs w:val="28"/>
        </w:rPr>
        <w:t xml:space="preserve">2.1.  </w:t>
      </w:r>
      <w:proofErr w:type="gramStart"/>
      <w:r w:rsidRPr="00DC6EFC">
        <w:rPr>
          <w:color w:val="000000" w:themeColor="text1"/>
          <w:sz w:val="28"/>
          <w:szCs w:val="28"/>
        </w:rPr>
        <w:t xml:space="preserve">Осуществлять функции уполномоченного исполнительного органа по заключению с администрациями </w:t>
      </w:r>
      <w:r w:rsidR="0099457C" w:rsidRPr="00DC6EFC">
        <w:rPr>
          <w:color w:val="000000" w:themeColor="text1"/>
          <w:sz w:val="28"/>
          <w:szCs w:val="28"/>
        </w:rPr>
        <w:t>Сладковского</w:t>
      </w:r>
      <w:r w:rsidR="00091F97" w:rsidRPr="00DC6EFC">
        <w:rPr>
          <w:color w:val="000000" w:themeColor="text1"/>
          <w:sz w:val="28"/>
          <w:szCs w:val="28"/>
        </w:rPr>
        <w:t xml:space="preserve">, </w:t>
      </w:r>
      <w:r w:rsidR="0099457C" w:rsidRPr="00DC6EFC">
        <w:rPr>
          <w:color w:val="000000" w:themeColor="text1"/>
          <w:sz w:val="28"/>
          <w:szCs w:val="28"/>
        </w:rPr>
        <w:t>Слободо-Туринского</w:t>
      </w:r>
      <w:r w:rsidR="00091F97" w:rsidRPr="00DC6EFC">
        <w:rPr>
          <w:color w:val="000000" w:themeColor="text1"/>
          <w:sz w:val="28"/>
          <w:szCs w:val="28"/>
        </w:rPr>
        <w:t xml:space="preserve"> и Ницинского</w:t>
      </w:r>
      <w:r w:rsidRPr="00DC6EFC">
        <w:rPr>
          <w:color w:val="000000" w:themeColor="text1"/>
          <w:sz w:val="28"/>
          <w:szCs w:val="28"/>
        </w:rPr>
        <w:t xml:space="preserve"> сельских поселений соглашений о предоставлении </w:t>
      </w:r>
      <w:r w:rsidR="002E16D6" w:rsidRPr="00DC6EFC">
        <w:rPr>
          <w:color w:val="000000" w:themeColor="text1"/>
          <w:sz w:val="28"/>
          <w:szCs w:val="28"/>
        </w:rPr>
        <w:t>субсидии</w:t>
      </w:r>
      <w:r w:rsidR="00DC6EFC">
        <w:rPr>
          <w:color w:val="000000" w:themeColor="text1"/>
          <w:sz w:val="28"/>
          <w:szCs w:val="28"/>
        </w:rPr>
        <w:t>,</w:t>
      </w:r>
      <w:r w:rsidRPr="00DC6EFC">
        <w:rPr>
          <w:color w:val="000000" w:themeColor="text1"/>
          <w:sz w:val="28"/>
          <w:szCs w:val="28"/>
        </w:rPr>
        <w:t xml:space="preserve"> </w:t>
      </w:r>
      <w:r w:rsidR="00DC6EFC">
        <w:rPr>
          <w:color w:val="000000" w:themeColor="text1"/>
          <w:sz w:val="28"/>
          <w:szCs w:val="28"/>
        </w:rPr>
        <w:t xml:space="preserve">поступающих </w:t>
      </w:r>
      <w:r w:rsidRPr="00DC6EFC">
        <w:rPr>
          <w:color w:val="000000" w:themeColor="text1"/>
          <w:sz w:val="28"/>
          <w:szCs w:val="28"/>
        </w:rPr>
        <w:t xml:space="preserve">из </w:t>
      </w:r>
      <w:r w:rsidR="002E16D6" w:rsidRPr="00DC6EFC">
        <w:rPr>
          <w:color w:val="000000" w:themeColor="text1"/>
          <w:sz w:val="28"/>
          <w:szCs w:val="28"/>
        </w:rPr>
        <w:t>областного</w:t>
      </w:r>
      <w:r w:rsidRPr="00DC6EFC">
        <w:rPr>
          <w:color w:val="000000" w:themeColor="text1"/>
          <w:sz w:val="28"/>
          <w:szCs w:val="28"/>
        </w:rPr>
        <w:t xml:space="preserve"> бюджета</w:t>
      </w:r>
      <w:r w:rsidR="00DC6EFC">
        <w:rPr>
          <w:color w:val="000000" w:themeColor="text1"/>
          <w:sz w:val="28"/>
          <w:szCs w:val="28"/>
        </w:rPr>
        <w:t>,</w:t>
      </w:r>
      <w:r w:rsidRPr="00DC6EFC">
        <w:rPr>
          <w:color w:val="000000" w:themeColor="text1"/>
          <w:sz w:val="28"/>
          <w:szCs w:val="28"/>
        </w:rPr>
        <w:t xml:space="preserve">  бюджет</w:t>
      </w:r>
      <w:r w:rsidR="00803507" w:rsidRPr="00DC6EFC">
        <w:rPr>
          <w:color w:val="000000" w:themeColor="text1"/>
          <w:sz w:val="28"/>
          <w:szCs w:val="28"/>
        </w:rPr>
        <w:t>у</w:t>
      </w:r>
      <w:r w:rsidRPr="00DC6EFC">
        <w:rPr>
          <w:color w:val="000000" w:themeColor="text1"/>
          <w:sz w:val="28"/>
          <w:szCs w:val="28"/>
        </w:rPr>
        <w:t xml:space="preserve"> Слободо-Туринского муниципального района </w:t>
      </w:r>
      <w:r w:rsidR="002E16D6" w:rsidRPr="00DC6EFC">
        <w:rPr>
          <w:color w:val="000000" w:themeColor="text1"/>
          <w:sz w:val="28"/>
          <w:szCs w:val="28"/>
        </w:rPr>
        <w:t xml:space="preserve">на </w:t>
      </w:r>
      <w:r w:rsidR="0099457C" w:rsidRPr="00DC6EFC">
        <w:rPr>
          <w:color w:val="000000" w:themeColor="text1"/>
          <w:sz w:val="28"/>
          <w:szCs w:val="28"/>
        </w:rPr>
        <w:t>реализацию мер по</w:t>
      </w:r>
      <w:r w:rsidR="00091F97" w:rsidRPr="00DC6EFC">
        <w:rPr>
          <w:b/>
          <w:i/>
          <w:color w:val="000000" w:themeColor="text1"/>
          <w:sz w:val="28"/>
          <w:szCs w:val="28"/>
        </w:rPr>
        <w:t xml:space="preserve"> </w:t>
      </w:r>
      <w:r w:rsidR="00091F97" w:rsidRPr="00DC6EFC">
        <w:rPr>
          <w:color w:val="000000" w:themeColor="text1"/>
          <w:sz w:val="28"/>
          <w:szCs w:val="28"/>
        </w:rPr>
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DC6EFC">
        <w:rPr>
          <w:color w:val="000000" w:themeColor="text1"/>
          <w:sz w:val="28"/>
          <w:szCs w:val="28"/>
        </w:rPr>
        <w:t xml:space="preserve"> </w:t>
      </w:r>
      <w:r w:rsidR="00091F97" w:rsidRPr="00DC6EFC">
        <w:rPr>
          <w:color w:val="000000" w:themeColor="text1"/>
          <w:sz w:val="28"/>
          <w:szCs w:val="28"/>
        </w:rPr>
        <w:t>году</w:t>
      </w:r>
      <w:r w:rsidR="002E2B4B" w:rsidRPr="00DC6EFC">
        <w:rPr>
          <w:color w:val="000000" w:themeColor="text1"/>
          <w:sz w:val="28"/>
          <w:szCs w:val="28"/>
        </w:rPr>
        <w:t>,</w:t>
      </w:r>
      <w:r w:rsidRPr="00DC6EFC">
        <w:rPr>
          <w:color w:val="000000" w:themeColor="text1"/>
          <w:sz w:val="28"/>
          <w:szCs w:val="28"/>
        </w:rPr>
        <w:t xml:space="preserve"> отчетности о расходовании средств, полученных в форме</w:t>
      </w:r>
      <w:proofErr w:type="gramEnd"/>
      <w:r w:rsidRPr="00DC6EFC">
        <w:rPr>
          <w:color w:val="000000" w:themeColor="text1"/>
          <w:sz w:val="28"/>
          <w:szCs w:val="28"/>
        </w:rPr>
        <w:t xml:space="preserve"> </w:t>
      </w:r>
      <w:r w:rsidR="002E16D6" w:rsidRPr="00DC6EFC">
        <w:rPr>
          <w:color w:val="000000" w:themeColor="text1"/>
          <w:sz w:val="28"/>
          <w:szCs w:val="28"/>
        </w:rPr>
        <w:t>субсидии</w:t>
      </w:r>
      <w:r w:rsidRPr="00DC6EFC">
        <w:rPr>
          <w:color w:val="000000" w:themeColor="text1"/>
          <w:sz w:val="28"/>
          <w:szCs w:val="28"/>
        </w:rPr>
        <w:t>;</w:t>
      </w:r>
    </w:p>
    <w:p w:rsidR="00DC6EFC" w:rsidRDefault="00DC6EFC" w:rsidP="00DC6EFC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DC6EFC" w:rsidRPr="00DC6EFC" w:rsidRDefault="00DC6EFC" w:rsidP="00DC6EFC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C6EFC">
        <w:rPr>
          <w:color w:val="000000" w:themeColor="text1"/>
          <w:sz w:val="28"/>
          <w:szCs w:val="28"/>
        </w:rPr>
        <w:t xml:space="preserve">2.2. Осуществлять функции главного администратора доходов  бюджета и главного распорядителя средств  бюджета, полученных из </w:t>
      </w:r>
      <w:r w:rsidR="002E16D6" w:rsidRPr="00DC6EFC">
        <w:rPr>
          <w:color w:val="000000" w:themeColor="text1"/>
          <w:sz w:val="28"/>
          <w:szCs w:val="28"/>
        </w:rPr>
        <w:t>областного</w:t>
      </w:r>
      <w:r w:rsidRPr="00DC6EFC">
        <w:rPr>
          <w:color w:val="000000" w:themeColor="text1"/>
          <w:sz w:val="28"/>
          <w:szCs w:val="28"/>
        </w:rPr>
        <w:t xml:space="preserve"> бюджета в форме </w:t>
      </w:r>
      <w:r w:rsidR="002E16D6" w:rsidRPr="00DC6EFC">
        <w:rPr>
          <w:color w:val="000000" w:themeColor="text1"/>
          <w:sz w:val="28"/>
          <w:szCs w:val="28"/>
        </w:rPr>
        <w:t>субсидии</w:t>
      </w:r>
      <w:r w:rsidR="002E2B4B" w:rsidRPr="00DC6EFC">
        <w:rPr>
          <w:color w:val="000000" w:themeColor="text1"/>
          <w:sz w:val="28"/>
          <w:szCs w:val="28"/>
        </w:rPr>
        <w:t>.</w:t>
      </w:r>
    </w:p>
    <w:p w:rsidR="0084799A" w:rsidRPr="00DC6EFC" w:rsidRDefault="0084799A" w:rsidP="00DC6EFC">
      <w:pPr>
        <w:ind w:firstLine="851"/>
        <w:jc w:val="both"/>
        <w:rPr>
          <w:color w:val="000000" w:themeColor="text1"/>
          <w:sz w:val="28"/>
          <w:szCs w:val="28"/>
        </w:rPr>
      </w:pPr>
      <w:r w:rsidRPr="00DC6EFC">
        <w:rPr>
          <w:color w:val="000000" w:themeColor="text1"/>
          <w:sz w:val="28"/>
          <w:szCs w:val="28"/>
        </w:rPr>
        <w:t xml:space="preserve">3. </w:t>
      </w:r>
      <w:proofErr w:type="gramStart"/>
      <w:r w:rsidRPr="00DC6EFC">
        <w:rPr>
          <w:color w:val="000000" w:themeColor="text1"/>
          <w:sz w:val="28"/>
          <w:szCs w:val="28"/>
        </w:rPr>
        <w:t>Разместить</w:t>
      </w:r>
      <w:proofErr w:type="gramEnd"/>
      <w:r w:rsidRPr="00DC6EFC">
        <w:rPr>
          <w:color w:val="000000" w:themeColor="text1"/>
          <w:sz w:val="28"/>
          <w:szCs w:val="28"/>
        </w:rPr>
        <w:t xml:space="preserve"> настоящее постановление на официальном сайте Слободо-Туринского муниципального района в</w:t>
      </w:r>
      <w:r w:rsidR="00206C61" w:rsidRPr="00DC6EFC">
        <w:rPr>
          <w:rFonts w:eastAsia="Calibri"/>
          <w:color w:val="000000" w:themeColor="text1"/>
          <w:sz w:val="28"/>
          <w:szCs w:val="28"/>
          <w:lang w:eastAsia="en-US"/>
        </w:rPr>
        <w:t xml:space="preserve">  информаци</w:t>
      </w:r>
      <w:r w:rsidR="00DC6EFC">
        <w:rPr>
          <w:rFonts w:eastAsia="Calibri"/>
          <w:color w:val="000000" w:themeColor="text1"/>
          <w:sz w:val="28"/>
          <w:szCs w:val="28"/>
          <w:lang w:eastAsia="en-US"/>
        </w:rPr>
        <w:t xml:space="preserve">онно-телекоммуникационной сети </w:t>
      </w:r>
      <w:r w:rsidR="00206C61" w:rsidRPr="00DC6EFC">
        <w:rPr>
          <w:rFonts w:eastAsia="Calibri"/>
          <w:color w:val="000000" w:themeColor="text1"/>
          <w:sz w:val="28"/>
          <w:szCs w:val="28"/>
          <w:lang w:eastAsia="en-US"/>
        </w:rPr>
        <w:t>Интернет</w:t>
      </w:r>
      <w:r w:rsidRPr="00DC6EFC">
        <w:rPr>
          <w:color w:val="000000" w:themeColor="text1"/>
          <w:sz w:val="28"/>
          <w:szCs w:val="28"/>
        </w:rPr>
        <w:t>.</w:t>
      </w:r>
    </w:p>
    <w:p w:rsidR="0084799A" w:rsidRPr="00DC6EFC" w:rsidRDefault="0084799A" w:rsidP="00DC6EFC">
      <w:pPr>
        <w:ind w:firstLine="851"/>
        <w:jc w:val="both"/>
        <w:rPr>
          <w:color w:val="000000" w:themeColor="text1"/>
          <w:sz w:val="28"/>
          <w:szCs w:val="28"/>
        </w:rPr>
      </w:pPr>
      <w:r w:rsidRPr="00DC6EFC">
        <w:rPr>
          <w:color w:val="000000" w:themeColor="text1"/>
          <w:sz w:val="28"/>
          <w:szCs w:val="28"/>
        </w:rPr>
        <w:t xml:space="preserve">4. </w:t>
      </w:r>
      <w:proofErr w:type="gramStart"/>
      <w:r w:rsidRPr="00DC6EFC">
        <w:rPr>
          <w:color w:val="000000" w:themeColor="text1"/>
          <w:sz w:val="28"/>
          <w:szCs w:val="28"/>
        </w:rPr>
        <w:t>Контроль за</w:t>
      </w:r>
      <w:proofErr w:type="gramEnd"/>
      <w:r w:rsidRPr="00DC6EFC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206C61" w:rsidRPr="00DC6EFC">
        <w:rPr>
          <w:color w:val="000000" w:themeColor="text1"/>
          <w:sz w:val="28"/>
          <w:szCs w:val="28"/>
        </w:rPr>
        <w:t>оставляю за собой</w:t>
      </w:r>
      <w:r w:rsidRPr="00DC6EFC">
        <w:rPr>
          <w:color w:val="000000" w:themeColor="text1"/>
          <w:sz w:val="28"/>
          <w:szCs w:val="28"/>
        </w:rPr>
        <w:t>.</w:t>
      </w:r>
    </w:p>
    <w:p w:rsidR="0084799A" w:rsidRPr="00DC6EFC" w:rsidRDefault="0084799A" w:rsidP="008479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EFC" w:rsidRDefault="00DC6EFC" w:rsidP="00847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EFC" w:rsidRPr="00DC6EFC" w:rsidRDefault="00DC6EFC" w:rsidP="00847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99A" w:rsidRPr="00DC6EFC" w:rsidRDefault="002E2B4B" w:rsidP="0084799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C6EFC">
        <w:rPr>
          <w:sz w:val="28"/>
          <w:szCs w:val="28"/>
        </w:rPr>
        <w:t>Г</w:t>
      </w:r>
      <w:r w:rsidR="0084799A" w:rsidRPr="00DC6EFC">
        <w:rPr>
          <w:sz w:val="28"/>
          <w:szCs w:val="28"/>
        </w:rPr>
        <w:t>лав</w:t>
      </w:r>
      <w:r w:rsidR="00091F97" w:rsidRPr="00DC6EFC">
        <w:rPr>
          <w:sz w:val="28"/>
          <w:szCs w:val="28"/>
        </w:rPr>
        <w:t>а</w:t>
      </w:r>
    </w:p>
    <w:p w:rsidR="0084799A" w:rsidRPr="00DC6EFC" w:rsidRDefault="0084799A" w:rsidP="0084799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C6EFC">
        <w:rPr>
          <w:sz w:val="28"/>
          <w:szCs w:val="28"/>
        </w:rPr>
        <w:t xml:space="preserve">муниципального района                                                          </w:t>
      </w:r>
      <w:r w:rsidR="00DC6EFC">
        <w:rPr>
          <w:sz w:val="28"/>
          <w:szCs w:val="28"/>
        </w:rPr>
        <w:t xml:space="preserve">               </w:t>
      </w:r>
      <w:r w:rsidR="00091F97" w:rsidRPr="00DC6EFC">
        <w:rPr>
          <w:sz w:val="28"/>
          <w:szCs w:val="28"/>
        </w:rPr>
        <w:t>В</w:t>
      </w:r>
      <w:r w:rsidRPr="00DC6EFC">
        <w:rPr>
          <w:sz w:val="28"/>
          <w:szCs w:val="28"/>
        </w:rPr>
        <w:t>.</w:t>
      </w:r>
      <w:r w:rsidR="00091F97" w:rsidRPr="00DC6EFC">
        <w:rPr>
          <w:sz w:val="28"/>
          <w:szCs w:val="28"/>
        </w:rPr>
        <w:t xml:space="preserve">А. </w:t>
      </w:r>
      <w:proofErr w:type="spellStart"/>
      <w:r w:rsidR="00091F97" w:rsidRPr="00DC6EFC">
        <w:rPr>
          <w:sz w:val="28"/>
          <w:szCs w:val="28"/>
        </w:rPr>
        <w:t>Бедулев</w:t>
      </w:r>
      <w:proofErr w:type="spellEnd"/>
    </w:p>
    <w:p w:rsidR="0084799A" w:rsidRPr="00DC6EFC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  <w:szCs w:val="28"/>
        </w:rPr>
      </w:pPr>
    </w:p>
    <w:p w:rsidR="0084799A" w:rsidRPr="00DC6EFC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DC6EFC">
      <w:pPr>
        <w:autoSpaceDE w:val="0"/>
        <w:autoSpaceDN w:val="0"/>
        <w:adjustRightInd w:val="0"/>
      </w:pPr>
    </w:p>
    <w:p w:rsidR="0084799A" w:rsidRDefault="0084799A" w:rsidP="00DC6EFC">
      <w:pPr>
        <w:autoSpaceDE w:val="0"/>
        <w:autoSpaceDN w:val="0"/>
        <w:adjustRightInd w:val="0"/>
        <w:ind w:left="7230" w:hanging="1134"/>
      </w:pPr>
      <w:r>
        <w:lastRenderedPageBreak/>
        <w:t xml:space="preserve">Утвержден </w:t>
      </w:r>
    </w:p>
    <w:p w:rsidR="0084799A" w:rsidRPr="00DD4B92" w:rsidRDefault="0084799A" w:rsidP="00DC6EFC">
      <w:pPr>
        <w:autoSpaceDE w:val="0"/>
        <w:autoSpaceDN w:val="0"/>
        <w:adjustRightInd w:val="0"/>
        <w:ind w:left="7230" w:hanging="1134"/>
      </w:pPr>
      <w:r w:rsidRPr="00DD4B92">
        <w:t>постановлени</w:t>
      </w:r>
      <w:r>
        <w:t>ем</w:t>
      </w:r>
      <w:r w:rsidRPr="00DD4B92">
        <w:t xml:space="preserve"> </w:t>
      </w:r>
      <w:r>
        <w:t>а</w:t>
      </w:r>
      <w:r w:rsidRPr="00DD4B92">
        <w:t xml:space="preserve">дминистрации </w:t>
      </w:r>
    </w:p>
    <w:p w:rsidR="00DC6EFC" w:rsidRDefault="0084799A" w:rsidP="00DC6EFC">
      <w:pPr>
        <w:autoSpaceDE w:val="0"/>
        <w:autoSpaceDN w:val="0"/>
        <w:adjustRightInd w:val="0"/>
        <w:ind w:left="7230" w:hanging="1134"/>
      </w:pPr>
      <w:r w:rsidRPr="00DD4B92">
        <w:t xml:space="preserve">Слободо-Туринского </w:t>
      </w:r>
    </w:p>
    <w:p w:rsidR="0084799A" w:rsidRPr="00DD4B92" w:rsidRDefault="0084799A" w:rsidP="00DC6EFC">
      <w:pPr>
        <w:autoSpaceDE w:val="0"/>
        <w:autoSpaceDN w:val="0"/>
        <w:adjustRightInd w:val="0"/>
        <w:ind w:left="7230" w:hanging="1134"/>
      </w:pPr>
      <w:r w:rsidRPr="00DD4B92">
        <w:t>муниципального района</w:t>
      </w:r>
    </w:p>
    <w:p w:rsidR="0084799A" w:rsidRDefault="0084799A" w:rsidP="00DC6EFC">
      <w:pPr>
        <w:autoSpaceDE w:val="0"/>
        <w:autoSpaceDN w:val="0"/>
        <w:adjustRightInd w:val="0"/>
        <w:ind w:left="7230" w:hanging="1134"/>
      </w:pPr>
      <w:r>
        <w:t>о</w:t>
      </w:r>
      <w:r w:rsidRPr="00DD4B92">
        <w:t>т</w:t>
      </w:r>
      <w:r>
        <w:t xml:space="preserve"> </w:t>
      </w:r>
      <w:r w:rsidRPr="00DD4B92">
        <w:t xml:space="preserve"> </w:t>
      </w:r>
      <w:r w:rsidR="00DC6EFC">
        <w:t>27.09.2018  № 437</w:t>
      </w:r>
    </w:p>
    <w:p w:rsidR="00DC6EFC" w:rsidRPr="00DD4B92" w:rsidRDefault="00DC6EFC" w:rsidP="0084799A">
      <w:pPr>
        <w:autoSpaceDE w:val="0"/>
        <w:autoSpaceDN w:val="0"/>
        <w:adjustRightInd w:val="0"/>
        <w:ind w:left="4678"/>
      </w:pPr>
    </w:p>
    <w:p w:rsidR="0084799A" w:rsidRPr="00DC6EFC" w:rsidRDefault="0014226F" w:rsidP="00DC6EFC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8"/>
          <w:szCs w:val="26"/>
        </w:rPr>
      </w:pPr>
      <w:r w:rsidRPr="00DC6EFC">
        <w:rPr>
          <w:b/>
          <w:i/>
          <w:color w:val="000000" w:themeColor="text1"/>
          <w:sz w:val="28"/>
          <w:szCs w:val="26"/>
        </w:rPr>
        <w:t>Порядок</w:t>
      </w:r>
    </w:p>
    <w:p w:rsidR="00DC6EFC" w:rsidRPr="00DC6EFC" w:rsidRDefault="0014226F" w:rsidP="00DC6EFC">
      <w:pPr>
        <w:autoSpaceDE w:val="0"/>
        <w:autoSpaceDN w:val="0"/>
        <w:adjustRightInd w:val="0"/>
        <w:jc w:val="center"/>
        <w:outlineLvl w:val="0"/>
        <w:rPr>
          <w:b/>
          <w:i/>
          <w:color w:val="000000" w:themeColor="text1"/>
          <w:sz w:val="28"/>
          <w:szCs w:val="26"/>
        </w:rPr>
      </w:pPr>
      <w:r w:rsidRPr="00DC6EFC">
        <w:rPr>
          <w:b/>
          <w:i/>
          <w:color w:val="000000" w:themeColor="text1"/>
          <w:sz w:val="28"/>
          <w:szCs w:val="26"/>
        </w:rPr>
        <w:t>предоставления и расходования субсидии из областного бюджета</w:t>
      </w:r>
    </w:p>
    <w:p w:rsidR="00DC6EFC" w:rsidRDefault="0014226F" w:rsidP="00DC6EFC">
      <w:pPr>
        <w:autoSpaceDE w:val="0"/>
        <w:autoSpaceDN w:val="0"/>
        <w:adjustRightInd w:val="0"/>
        <w:jc w:val="center"/>
        <w:outlineLvl w:val="0"/>
        <w:rPr>
          <w:b/>
          <w:i/>
          <w:color w:val="000000" w:themeColor="text1"/>
          <w:sz w:val="28"/>
          <w:szCs w:val="26"/>
        </w:rPr>
      </w:pPr>
      <w:r w:rsidRPr="00DC6EFC">
        <w:rPr>
          <w:b/>
          <w:i/>
          <w:color w:val="000000" w:themeColor="text1"/>
          <w:sz w:val="28"/>
          <w:szCs w:val="26"/>
        </w:rPr>
        <w:t xml:space="preserve">  на </w:t>
      </w:r>
      <w:r w:rsidR="0099457C" w:rsidRPr="00DC6EFC">
        <w:rPr>
          <w:b/>
          <w:i/>
          <w:color w:val="000000" w:themeColor="text1"/>
          <w:sz w:val="28"/>
          <w:szCs w:val="26"/>
        </w:rPr>
        <w:t xml:space="preserve">реализацию мер по </w:t>
      </w:r>
      <w:r w:rsidR="00FF0779" w:rsidRPr="00DC6EFC">
        <w:rPr>
          <w:b/>
          <w:i/>
          <w:color w:val="000000" w:themeColor="text1"/>
          <w:sz w:val="28"/>
          <w:szCs w:val="26"/>
        </w:rPr>
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</w:r>
    </w:p>
    <w:p w:rsidR="0099457C" w:rsidRPr="00DC6EFC" w:rsidRDefault="00FF0779" w:rsidP="00DC6EFC">
      <w:pPr>
        <w:autoSpaceDE w:val="0"/>
        <w:autoSpaceDN w:val="0"/>
        <w:adjustRightInd w:val="0"/>
        <w:jc w:val="center"/>
        <w:outlineLvl w:val="0"/>
        <w:rPr>
          <w:i/>
          <w:color w:val="000000" w:themeColor="text1"/>
          <w:sz w:val="28"/>
          <w:szCs w:val="26"/>
        </w:rPr>
      </w:pPr>
      <w:r w:rsidRPr="00DC6EFC">
        <w:rPr>
          <w:b/>
          <w:i/>
          <w:color w:val="000000" w:themeColor="text1"/>
          <w:sz w:val="28"/>
          <w:szCs w:val="26"/>
        </w:rPr>
        <w:t xml:space="preserve"> в 2018</w:t>
      </w:r>
      <w:r w:rsidR="00DC6EFC" w:rsidRPr="00DC6EFC">
        <w:rPr>
          <w:b/>
          <w:i/>
          <w:color w:val="000000" w:themeColor="text1"/>
          <w:sz w:val="28"/>
          <w:szCs w:val="26"/>
        </w:rPr>
        <w:t xml:space="preserve"> </w:t>
      </w:r>
      <w:r w:rsidRPr="00DC6EFC">
        <w:rPr>
          <w:b/>
          <w:i/>
          <w:color w:val="000000" w:themeColor="text1"/>
          <w:sz w:val="28"/>
          <w:szCs w:val="26"/>
        </w:rPr>
        <w:t>году</w:t>
      </w:r>
    </w:p>
    <w:p w:rsidR="0084799A" w:rsidRPr="00DC6EFC" w:rsidRDefault="0084799A" w:rsidP="00DC6EFC">
      <w:pPr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6"/>
        </w:rPr>
      </w:pPr>
    </w:p>
    <w:p w:rsidR="0099457C" w:rsidRPr="00DC6EFC" w:rsidRDefault="0084799A" w:rsidP="00DC6EF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6"/>
        </w:rPr>
      </w:pPr>
      <w:r w:rsidRPr="00DC6EFC">
        <w:rPr>
          <w:color w:val="000000" w:themeColor="text1"/>
          <w:sz w:val="28"/>
          <w:szCs w:val="26"/>
        </w:rPr>
        <w:t>1. Настоящий порядок определяет процедуру</w:t>
      </w:r>
      <w:r w:rsidR="0014226F" w:rsidRPr="00DC6EFC">
        <w:rPr>
          <w:b/>
          <w:i/>
          <w:color w:val="000000" w:themeColor="text1"/>
          <w:sz w:val="28"/>
          <w:szCs w:val="26"/>
        </w:rPr>
        <w:t xml:space="preserve"> </w:t>
      </w:r>
      <w:proofErr w:type="gramStart"/>
      <w:r w:rsidR="0014226F" w:rsidRPr="00DC6EFC">
        <w:rPr>
          <w:color w:val="000000" w:themeColor="text1"/>
          <w:sz w:val="28"/>
          <w:szCs w:val="26"/>
        </w:rPr>
        <w:t>предоставления</w:t>
      </w:r>
      <w:proofErr w:type="gramEnd"/>
      <w:r w:rsidR="0014226F" w:rsidRPr="00DC6EFC">
        <w:rPr>
          <w:color w:val="000000" w:themeColor="text1"/>
          <w:sz w:val="28"/>
          <w:szCs w:val="26"/>
        </w:rPr>
        <w:t xml:space="preserve"> и расходования субсидии из областного бюджета </w:t>
      </w:r>
      <w:r w:rsidR="0099457C" w:rsidRPr="00DC6EFC">
        <w:rPr>
          <w:color w:val="000000" w:themeColor="text1"/>
          <w:sz w:val="28"/>
          <w:szCs w:val="26"/>
        </w:rPr>
        <w:t>на реализацию мер по</w:t>
      </w:r>
      <w:r w:rsidR="00FF0779" w:rsidRPr="00DC6EFC">
        <w:rPr>
          <w:color w:val="000000" w:themeColor="text1"/>
          <w:sz w:val="28"/>
          <w:szCs w:val="26"/>
        </w:rPr>
        <w:t xml:space="preserve">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DC6EFC">
        <w:rPr>
          <w:color w:val="000000" w:themeColor="text1"/>
          <w:sz w:val="28"/>
          <w:szCs w:val="26"/>
        </w:rPr>
        <w:t xml:space="preserve"> </w:t>
      </w:r>
      <w:r w:rsidR="00FF0779" w:rsidRPr="00DC6EFC">
        <w:rPr>
          <w:color w:val="000000" w:themeColor="text1"/>
          <w:sz w:val="28"/>
          <w:szCs w:val="26"/>
        </w:rPr>
        <w:t>году</w:t>
      </w:r>
      <w:r w:rsidR="002C51ED" w:rsidRPr="00DC6EFC">
        <w:rPr>
          <w:color w:val="000000" w:themeColor="text1"/>
          <w:sz w:val="28"/>
          <w:szCs w:val="26"/>
        </w:rPr>
        <w:t>, в следующих объемах:</w:t>
      </w:r>
    </w:p>
    <w:p w:rsidR="005F724C" w:rsidRPr="00DC6EFC" w:rsidRDefault="00657D63" w:rsidP="00DC6EF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6"/>
        </w:rPr>
      </w:pPr>
      <w:r w:rsidRPr="00DC6EFC">
        <w:rPr>
          <w:color w:val="000000" w:themeColor="text1"/>
          <w:sz w:val="28"/>
          <w:szCs w:val="26"/>
        </w:rPr>
        <w:t>-</w:t>
      </w:r>
      <w:r w:rsidR="002C51ED" w:rsidRPr="00DC6EFC">
        <w:rPr>
          <w:color w:val="000000" w:themeColor="text1"/>
          <w:sz w:val="28"/>
          <w:szCs w:val="26"/>
        </w:rPr>
        <w:t xml:space="preserve"> Слободо-Туринское</w:t>
      </w:r>
      <w:r w:rsidR="0084799A" w:rsidRPr="00DC6EFC">
        <w:rPr>
          <w:color w:val="000000" w:themeColor="text1"/>
          <w:sz w:val="28"/>
          <w:szCs w:val="26"/>
        </w:rPr>
        <w:t xml:space="preserve"> сельское поселение  -  </w:t>
      </w:r>
      <w:r w:rsidR="00FF0779" w:rsidRPr="00DC6EFC">
        <w:rPr>
          <w:color w:val="000000" w:themeColor="text1"/>
          <w:sz w:val="28"/>
          <w:szCs w:val="26"/>
        </w:rPr>
        <w:t>648,3</w:t>
      </w:r>
      <w:r w:rsidR="0084799A" w:rsidRPr="00DC6EFC">
        <w:rPr>
          <w:color w:val="000000" w:themeColor="text1"/>
          <w:sz w:val="28"/>
          <w:szCs w:val="26"/>
        </w:rPr>
        <w:t xml:space="preserve"> тыс.</w:t>
      </w:r>
      <w:r w:rsidR="00FF0779" w:rsidRPr="00DC6EFC">
        <w:rPr>
          <w:color w:val="000000" w:themeColor="text1"/>
          <w:sz w:val="28"/>
          <w:szCs w:val="26"/>
        </w:rPr>
        <w:t xml:space="preserve"> </w:t>
      </w:r>
      <w:r w:rsidR="0084799A" w:rsidRPr="00DC6EFC">
        <w:rPr>
          <w:color w:val="000000" w:themeColor="text1"/>
          <w:sz w:val="28"/>
          <w:szCs w:val="26"/>
        </w:rPr>
        <w:t>рублей;</w:t>
      </w:r>
    </w:p>
    <w:p w:rsidR="00FF0779" w:rsidRPr="00DC6EFC" w:rsidRDefault="00FF0779" w:rsidP="00DC6EF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6"/>
        </w:rPr>
      </w:pPr>
      <w:r w:rsidRPr="00DC6EFC">
        <w:rPr>
          <w:color w:val="000000" w:themeColor="text1"/>
          <w:sz w:val="28"/>
          <w:szCs w:val="26"/>
        </w:rPr>
        <w:t xml:space="preserve">- </w:t>
      </w:r>
      <w:proofErr w:type="spellStart"/>
      <w:r w:rsidRPr="00DC6EFC">
        <w:rPr>
          <w:color w:val="000000" w:themeColor="text1"/>
          <w:sz w:val="28"/>
          <w:szCs w:val="26"/>
        </w:rPr>
        <w:t>Ницинское</w:t>
      </w:r>
      <w:proofErr w:type="spellEnd"/>
      <w:r w:rsidRPr="00DC6EFC">
        <w:rPr>
          <w:color w:val="000000" w:themeColor="text1"/>
          <w:sz w:val="28"/>
          <w:szCs w:val="26"/>
        </w:rPr>
        <w:t xml:space="preserve"> сельское поселение – 173,9 тыс. рублей; </w:t>
      </w:r>
    </w:p>
    <w:p w:rsidR="0084799A" w:rsidRPr="00DC6EFC" w:rsidRDefault="00657D63" w:rsidP="00DC6EF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6"/>
        </w:rPr>
      </w:pPr>
      <w:r w:rsidRPr="00DC6EFC">
        <w:rPr>
          <w:color w:val="000000" w:themeColor="text1"/>
          <w:sz w:val="28"/>
          <w:szCs w:val="26"/>
        </w:rPr>
        <w:t xml:space="preserve">- </w:t>
      </w:r>
      <w:r w:rsidR="0084799A" w:rsidRPr="00DC6EFC">
        <w:rPr>
          <w:color w:val="000000" w:themeColor="text1"/>
          <w:sz w:val="28"/>
          <w:szCs w:val="26"/>
        </w:rPr>
        <w:t xml:space="preserve">Сладковское сельское поселение  - </w:t>
      </w:r>
      <w:r w:rsidR="00FF0779" w:rsidRPr="00DC6EFC">
        <w:rPr>
          <w:color w:val="000000" w:themeColor="text1"/>
          <w:sz w:val="28"/>
          <w:szCs w:val="26"/>
        </w:rPr>
        <w:t>379,5</w:t>
      </w:r>
      <w:r w:rsidR="00D7012E" w:rsidRPr="00DC6EFC">
        <w:rPr>
          <w:color w:val="000000" w:themeColor="text1"/>
          <w:sz w:val="28"/>
          <w:szCs w:val="26"/>
        </w:rPr>
        <w:t>,00 тыс.</w:t>
      </w:r>
      <w:r w:rsidR="00FF0779" w:rsidRPr="00DC6EFC">
        <w:rPr>
          <w:color w:val="000000" w:themeColor="text1"/>
          <w:sz w:val="28"/>
          <w:szCs w:val="26"/>
        </w:rPr>
        <w:t xml:space="preserve"> </w:t>
      </w:r>
      <w:r w:rsidR="00D7012E" w:rsidRPr="00DC6EFC">
        <w:rPr>
          <w:color w:val="000000" w:themeColor="text1"/>
          <w:sz w:val="28"/>
          <w:szCs w:val="26"/>
        </w:rPr>
        <w:t>рублей.</w:t>
      </w:r>
    </w:p>
    <w:p w:rsidR="0084799A" w:rsidRPr="00DC6EFC" w:rsidRDefault="00797816" w:rsidP="00DC6EF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6"/>
        </w:rPr>
      </w:pPr>
      <w:r w:rsidRPr="00DC6EFC">
        <w:rPr>
          <w:color w:val="000000" w:themeColor="text1"/>
          <w:sz w:val="28"/>
          <w:szCs w:val="26"/>
        </w:rPr>
        <w:t xml:space="preserve">2. </w:t>
      </w:r>
      <w:proofErr w:type="gramStart"/>
      <w:r w:rsidRPr="00DC6EFC">
        <w:rPr>
          <w:color w:val="000000" w:themeColor="text1"/>
          <w:sz w:val="28"/>
          <w:szCs w:val="26"/>
        </w:rPr>
        <w:t>Настоящи</w:t>
      </w:r>
      <w:r w:rsidR="000113D0" w:rsidRPr="00DC6EFC">
        <w:rPr>
          <w:color w:val="000000" w:themeColor="text1"/>
          <w:sz w:val="28"/>
          <w:szCs w:val="26"/>
        </w:rPr>
        <w:t>й</w:t>
      </w:r>
      <w:r w:rsidRPr="00DC6EFC">
        <w:rPr>
          <w:color w:val="000000" w:themeColor="text1"/>
          <w:sz w:val="28"/>
          <w:szCs w:val="26"/>
        </w:rPr>
        <w:t xml:space="preserve"> порядок разработан</w:t>
      </w:r>
      <w:r w:rsidR="0084799A" w:rsidRPr="00DC6EFC">
        <w:rPr>
          <w:color w:val="000000" w:themeColor="text1"/>
          <w:sz w:val="28"/>
          <w:szCs w:val="26"/>
        </w:rPr>
        <w:t xml:space="preserve"> в соответствии</w:t>
      </w:r>
      <w:r w:rsidR="002C51ED" w:rsidRPr="00DC6EFC">
        <w:rPr>
          <w:color w:val="000000" w:themeColor="text1"/>
          <w:sz w:val="28"/>
          <w:szCs w:val="26"/>
        </w:rPr>
        <w:t xml:space="preserve"> с </w:t>
      </w:r>
      <w:r w:rsidR="002E2B4B" w:rsidRPr="00DC6EFC">
        <w:rPr>
          <w:color w:val="000000" w:themeColor="text1"/>
          <w:sz w:val="28"/>
          <w:szCs w:val="26"/>
        </w:rPr>
        <w:t>з</w:t>
      </w:r>
      <w:r w:rsidR="002C51ED" w:rsidRPr="00DC6EFC">
        <w:rPr>
          <w:color w:val="000000" w:themeColor="text1"/>
          <w:sz w:val="28"/>
          <w:szCs w:val="26"/>
        </w:rPr>
        <w:t xml:space="preserve">аконам Свердловской области </w:t>
      </w:r>
      <w:r w:rsidR="00FF0779" w:rsidRPr="00DC6EFC">
        <w:rPr>
          <w:color w:val="000000" w:themeColor="text1"/>
          <w:sz w:val="28"/>
          <w:szCs w:val="26"/>
        </w:rPr>
        <w:t xml:space="preserve"> от 07.12.2017  № 121-ОЗ «Об областном бюджете на 2018год и плановый период 2019 и 2020 годов», постановлениями Правительства Свердловской области от 21.10.2013 № 1268-ПП "Об утверждении государственной программы Свердловской области «Развитие культуры в Свердловской области до 2024 года», от 06.09.2018 № 581-ПП «Об утверждении распределения субсидий из областного бюджета  бюджетам муниципальных образований, расположенных на</w:t>
      </w:r>
      <w:proofErr w:type="gramEnd"/>
      <w:r w:rsidR="00FF0779" w:rsidRPr="00DC6EFC">
        <w:rPr>
          <w:color w:val="000000" w:themeColor="text1"/>
          <w:sz w:val="28"/>
          <w:szCs w:val="26"/>
        </w:rPr>
        <w:t xml:space="preserve"> территории Свердловской области,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DC6EFC">
        <w:rPr>
          <w:color w:val="000000" w:themeColor="text1"/>
          <w:sz w:val="28"/>
          <w:szCs w:val="26"/>
        </w:rPr>
        <w:t xml:space="preserve"> </w:t>
      </w:r>
      <w:r w:rsidR="00FF0779" w:rsidRPr="00DC6EFC">
        <w:rPr>
          <w:color w:val="000000" w:themeColor="text1"/>
          <w:sz w:val="28"/>
          <w:szCs w:val="26"/>
        </w:rPr>
        <w:t>году»</w:t>
      </w:r>
      <w:r w:rsidR="003C2D4F" w:rsidRPr="00DC6EFC">
        <w:rPr>
          <w:color w:val="000000" w:themeColor="text1"/>
          <w:sz w:val="28"/>
          <w:szCs w:val="26"/>
        </w:rPr>
        <w:t>.</w:t>
      </w: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 w:rsidRPr="00DC6EFC">
        <w:rPr>
          <w:sz w:val="28"/>
          <w:szCs w:val="26"/>
        </w:rPr>
        <w:t xml:space="preserve">3. </w:t>
      </w:r>
      <w:r w:rsidR="00ED63D5" w:rsidRPr="00DC6EFC">
        <w:rPr>
          <w:sz w:val="28"/>
          <w:szCs w:val="26"/>
        </w:rPr>
        <w:t>Субсидии</w:t>
      </w:r>
      <w:r w:rsidRPr="00DC6EFC">
        <w:rPr>
          <w:sz w:val="28"/>
          <w:szCs w:val="26"/>
        </w:rPr>
        <w:t xml:space="preserve"> подлежат зачислению в доходы бюджета муниципального района по коду 901 202 </w:t>
      </w:r>
      <w:r w:rsidR="001F4CFC" w:rsidRPr="00DC6EFC">
        <w:rPr>
          <w:sz w:val="28"/>
          <w:szCs w:val="26"/>
        </w:rPr>
        <w:t>2</w:t>
      </w:r>
      <w:r w:rsidR="002C51ED" w:rsidRPr="00DC6EFC">
        <w:rPr>
          <w:sz w:val="28"/>
          <w:szCs w:val="26"/>
        </w:rPr>
        <w:t>9999</w:t>
      </w:r>
      <w:r w:rsidRPr="00DC6EFC">
        <w:rPr>
          <w:sz w:val="28"/>
          <w:szCs w:val="26"/>
        </w:rPr>
        <w:t xml:space="preserve"> 05 0000 151 «</w:t>
      </w:r>
      <w:r w:rsidR="002C51ED" w:rsidRPr="00DC6EFC">
        <w:rPr>
          <w:sz w:val="28"/>
          <w:szCs w:val="26"/>
        </w:rPr>
        <w:t>Прочие субсидии бюджетам муниципальных районов</w:t>
      </w:r>
      <w:r w:rsidRPr="00DC6EFC">
        <w:rPr>
          <w:sz w:val="28"/>
          <w:szCs w:val="26"/>
        </w:rPr>
        <w:t>».</w:t>
      </w: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 w:rsidRPr="00DC6EFC">
        <w:rPr>
          <w:sz w:val="28"/>
          <w:szCs w:val="26"/>
        </w:rPr>
        <w:t xml:space="preserve">4.   </w:t>
      </w:r>
      <w:proofErr w:type="gramStart"/>
      <w:r w:rsidRPr="00DC6EFC">
        <w:rPr>
          <w:sz w:val="28"/>
          <w:szCs w:val="26"/>
        </w:rPr>
        <w:t xml:space="preserve">Предоставление </w:t>
      </w:r>
      <w:r w:rsidR="0004091D" w:rsidRPr="00DC6EFC">
        <w:rPr>
          <w:sz w:val="28"/>
          <w:szCs w:val="26"/>
        </w:rPr>
        <w:t>иных межбюджетных трансфертов</w:t>
      </w:r>
      <w:r w:rsidRPr="00DC6EFC">
        <w:rPr>
          <w:sz w:val="28"/>
          <w:szCs w:val="26"/>
        </w:rPr>
        <w:t xml:space="preserve"> бюджетам  сельских поселений осуществляется </w:t>
      </w:r>
      <w:r w:rsidR="005F724C" w:rsidRPr="00DC6EFC">
        <w:rPr>
          <w:sz w:val="28"/>
          <w:szCs w:val="26"/>
        </w:rPr>
        <w:t>а</w:t>
      </w:r>
      <w:r w:rsidRPr="00DC6EFC">
        <w:rPr>
          <w:sz w:val="28"/>
          <w:szCs w:val="26"/>
        </w:rPr>
        <w:t>дминистраци</w:t>
      </w:r>
      <w:r w:rsidR="00ED63D5" w:rsidRPr="00DC6EFC">
        <w:rPr>
          <w:sz w:val="28"/>
          <w:szCs w:val="26"/>
        </w:rPr>
        <w:t>е</w:t>
      </w:r>
      <w:r w:rsidRPr="00DC6EFC">
        <w:rPr>
          <w:sz w:val="28"/>
          <w:szCs w:val="26"/>
        </w:rPr>
        <w:t xml:space="preserve">й  Слободо-Туринского муниципального района  за счет средств, полученных из </w:t>
      </w:r>
      <w:r w:rsidR="00ED63D5" w:rsidRPr="00DC6EFC">
        <w:rPr>
          <w:sz w:val="28"/>
          <w:szCs w:val="26"/>
        </w:rPr>
        <w:t>областного</w:t>
      </w:r>
      <w:r w:rsidRPr="00DC6EFC">
        <w:rPr>
          <w:sz w:val="28"/>
          <w:szCs w:val="26"/>
        </w:rPr>
        <w:t xml:space="preserve"> бюджета в форме</w:t>
      </w:r>
      <w:r w:rsidR="0004091D" w:rsidRPr="00DC6EFC">
        <w:rPr>
          <w:sz w:val="28"/>
          <w:szCs w:val="26"/>
        </w:rPr>
        <w:t xml:space="preserve"> </w:t>
      </w:r>
      <w:r w:rsidR="00F3595B" w:rsidRPr="00DC6EFC">
        <w:rPr>
          <w:sz w:val="28"/>
          <w:szCs w:val="26"/>
        </w:rPr>
        <w:t>субсидии</w:t>
      </w:r>
      <w:r w:rsidRPr="00DC6EFC">
        <w:rPr>
          <w:sz w:val="28"/>
          <w:szCs w:val="26"/>
        </w:rPr>
        <w:t>,</w:t>
      </w:r>
      <w:r w:rsidR="00647595" w:rsidRPr="00DC6EFC">
        <w:rPr>
          <w:sz w:val="28"/>
          <w:szCs w:val="26"/>
        </w:rPr>
        <w:t xml:space="preserve"> раздел 0800 «Культура, кинематография», подраздел 0801 «Культура», целевая статья 7002346500 «</w:t>
      </w:r>
      <w:r w:rsidR="00E73C7C" w:rsidRPr="00DC6EFC">
        <w:rPr>
          <w:sz w:val="28"/>
          <w:szCs w:val="26"/>
        </w:rPr>
        <w:t>Р</w:t>
      </w:r>
      <w:r w:rsidR="00647595" w:rsidRPr="00DC6EFC">
        <w:rPr>
          <w:sz w:val="28"/>
          <w:szCs w:val="26"/>
        </w:rPr>
        <w:t>еализаци</w:t>
      </w:r>
      <w:r w:rsidR="00E73C7C" w:rsidRPr="00DC6EFC">
        <w:rPr>
          <w:sz w:val="28"/>
          <w:szCs w:val="26"/>
        </w:rPr>
        <w:t>я</w:t>
      </w:r>
      <w:r w:rsidR="00647595" w:rsidRPr="00DC6EFC">
        <w:rPr>
          <w:sz w:val="28"/>
          <w:szCs w:val="26"/>
        </w:rPr>
        <w:t xml:space="preserve"> мер по </w:t>
      </w:r>
      <w:r w:rsidR="00E73C7C" w:rsidRPr="00DC6EFC">
        <w:rPr>
          <w:sz w:val="28"/>
          <w:szCs w:val="26"/>
        </w:rPr>
        <w:t>обеспечению целевых показателей, установленных указами Президента Российской Федерации по</w:t>
      </w:r>
      <w:r w:rsidR="00647595" w:rsidRPr="00DC6EFC">
        <w:rPr>
          <w:sz w:val="28"/>
          <w:szCs w:val="26"/>
        </w:rPr>
        <w:t xml:space="preserve"> </w:t>
      </w:r>
      <w:r w:rsidR="00E73C7C" w:rsidRPr="00DC6EFC">
        <w:rPr>
          <w:sz w:val="28"/>
          <w:szCs w:val="26"/>
        </w:rPr>
        <w:t>повышению оплаты труда работников бюджетной сферы,</w:t>
      </w:r>
      <w:r w:rsidR="00647595" w:rsidRPr="00DC6EFC">
        <w:rPr>
          <w:sz w:val="28"/>
          <w:szCs w:val="26"/>
        </w:rPr>
        <w:t xml:space="preserve"> </w:t>
      </w:r>
      <w:r w:rsidR="00E73C7C" w:rsidRPr="00DC6EFC">
        <w:rPr>
          <w:sz w:val="28"/>
          <w:szCs w:val="26"/>
        </w:rPr>
        <w:t xml:space="preserve">в </w:t>
      </w:r>
      <w:r w:rsidR="00647595" w:rsidRPr="00DC6EFC">
        <w:rPr>
          <w:sz w:val="28"/>
          <w:szCs w:val="26"/>
        </w:rPr>
        <w:t>муниципальных учреждений культуры</w:t>
      </w:r>
      <w:r w:rsidR="00E73C7C" w:rsidRPr="00DC6EFC">
        <w:rPr>
          <w:sz w:val="28"/>
          <w:szCs w:val="26"/>
        </w:rPr>
        <w:t xml:space="preserve"> в 2018 году</w:t>
      </w:r>
      <w:r w:rsidR="00647595" w:rsidRPr="00DC6EFC">
        <w:rPr>
          <w:sz w:val="28"/>
          <w:szCs w:val="26"/>
        </w:rPr>
        <w:t>», вид расходов 540</w:t>
      </w:r>
      <w:proofErr w:type="gramEnd"/>
      <w:r w:rsidR="00647595" w:rsidRPr="00DC6EFC">
        <w:rPr>
          <w:sz w:val="28"/>
          <w:szCs w:val="26"/>
        </w:rPr>
        <w:t xml:space="preserve"> «Иные межбюджетные трансферты»</w:t>
      </w:r>
      <w:r w:rsidR="00DC6EFC">
        <w:rPr>
          <w:sz w:val="28"/>
          <w:szCs w:val="26"/>
        </w:rPr>
        <w:t>.</w:t>
      </w:r>
    </w:p>
    <w:p w:rsidR="0084799A" w:rsidRPr="00DC6EFC" w:rsidRDefault="0084799A" w:rsidP="00DC6E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DC6EFC">
        <w:rPr>
          <w:rFonts w:ascii="Times New Roman" w:hAnsi="Times New Roman" w:cs="Times New Roman"/>
          <w:sz w:val="28"/>
          <w:szCs w:val="26"/>
        </w:rPr>
        <w:t>5.</w:t>
      </w:r>
      <w:r w:rsidR="0004091D" w:rsidRPr="00DC6EFC">
        <w:rPr>
          <w:sz w:val="28"/>
          <w:szCs w:val="26"/>
        </w:rPr>
        <w:t xml:space="preserve"> </w:t>
      </w:r>
      <w:proofErr w:type="gramStart"/>
      <w:r w:rsidR="0004091D" w:rsidRPr="00DC6EFC">
        <w:rPr>
          <w:rFonts w:ascii="Times New Roman" w:hAnsi="Times New Roman" w:cs="Times New Roman"/>
          <w:sz w:val="28"/>
          <w:szCs w:val="26"/>
        </w:rPr>
        <w:t>Иные межбюджетные трансферты</w:t>
      </w:r>
      <w:r w:rsidR="005F724C" w:rsidRPr="00DC6EFC">
        <w:rPr>
          <w:rFonts w:ascii="Times New Roman" w:hAnsi="Times New Roman" w:cs="Times New Roman"/>
          <w:sz w:val="28"/>
          <w:szCs w:val="26"/>
        </w:rPr>
        <w:t>,</w:t>
      </w:r>
      <w:r w:rsidRPr="00DC6EFC">
        <w:rPr>
          <w:rFonts w:ascii="Times New Roman" w:hAnsi="Times New Roman" w:cs="Times New Roman"/>
          <w:sz w:val="28"/>
          <w:szCs w:val="26"/>
        </w:rPr>
        <w:t xml:space="preserve"> передаваемые бюджетам сельских </w:t>
      </w:r>
      <w:r w:rsidRPr="00DC6EFC">
        <w:rPr>
          <w:rFonts w:ascii="Times New Roman" w:hAnsi="Times New Roman" w:cs="Times New Roman"/>
          <w:sz w:val="28"/>
          <w:szCs w:val="26"/>
        </w:rPr>
        <w:lastRenderedPageBreak/>
        <w:t>поселений</w:t>
      </w:r>
      <w:r w:rsidR="005F724C" w:rsidRPr="00DC6EFC">
        <w:rPr>
          <w:rFonts w:ascii="Times New Roman" w:hAnsi="Times New Roman" w:cs="Times New Roman"/>
          <w:sz w:val="28"/>
          <w:szCs w:val="26"/>
        </w:rPr>
        <w:t>,</w:t>
      </w:r>
      <w:r w:rsidRPr="00DC6EFC">
        <w:rPr>
          <w:rFonts w:ascii="Times New Roman" w:hAnsi="Times New Roman" w:cs="Times New Roman"/>
          <w:sz w:val="28"/>
          <w:szCs w:val="26"/>
        </w:rPr>
        <w:t xml:space="preserve"> подлежат зачислению в доходы бюджета сельского поселения по кодам 920 20</w:t>
      </w:r>
      <w:r w:rsidR="001F4CFC" w:rsidRPr="00DC6EFC">
        <w:rPr>
          <w:rFonts w:ascii="Times New Roman" w:hAnsi="Times New Roman" w:cs="Times New Roman"/>
          <w:sz w:val="28"/>
          <w:szCs w:val="26"/>
        </w:rPr>
        <w:t>2</w:t>
      </w:r>
      <w:r w:rsidRPr="00DC6EFC">
        <w:rPr>
          <w:rFonts w:ascii="Times New Roman" w:hAnsi="Times New Roman" w:cs="Times New Roman"/>
          <w:sz w:val="28"/>
          <w:szCs w:val="26"/>
        </w:rPr>
        <w:t xml:space="preserve"> </w:t>
      </w:r>
      <w:r w:rsidR="001F4CFC" w:rsidRPr="00DC6EFC">
        <w:rPr>
          <w:rFonts w:ascii="Times New Roman" w:hAnsi="Times New Roman" w:cs="Times New Roman"/>
          <w:sz w:val="28"/>
          <w:szCs w:val="26"/>
        </w:rPr>
        <w:t>49</w:t>
      </w:r>
      <w:r w:rsidR="00D34535" w:rsidRPr="00DC6EFC">
        <w:rPr>
          <w:rFonts w:ascii="Times New Roman" w:hAnsi="Times New Roman" w:cs="Times New Roman"/>
          <w:sz w:val="28"/>
          <w:szCs w:val="26"/>
        </w:rPr>
        <w:t>999</w:t>
      </w:r>
      <w:r w:rsidRPr="00DC6EFC">
        <w:rPr>
          <w:rFonts w:ascii="Times New Roman" w:hAnsi="Times New Roman" w:cs="Times New Roman"/>
          <w:sz w:val="28"/>
          <w:szCs w:val="26"/>
        </w:rPr>
        <w:t xml:space="preserve"> 10 0000 151</w:t>
      </w:r>
      <w:r w:rsidR="001F4CFC" w:rsidRPr="00DC6EFC">
        <w:rPr>
          <w:rFonts w:ascii="Times New Roman" w:hAnsi="Times New Roman" w:cs="Times New Roman"/>
          <w:color w:val="000000" w:themeColor="text1"/>
          <w:sz w:val="28"/>
          <w:szCs w:val="26"/>
        </w:rPr>
        <w:t>«</w:t>
      </w:r>
      <w:r w:rsidR="001F4CFC" w:rsidRPr="00DC6EFC">
        <w:rPr>
          <w:rFonts w:ascii="Times New Roman" w:hAnsi="Times New Roman" w:cs="Times New Roman"/>
          <w:color w:val="000000"/>
          <w:sz w:val="28"/>
          <w:szCs w:val="26"/>
        </w:rPr>
        <w:t>Прочие межбюджетные трансферты, передаваемые бюджетам сельских поселений</w:t>
      </w:r>
      <w:r w:rsidR="001F4CFC" w:rsidRPr="00DC6EFC">
        <w:rPr>
          <w:rFonts w:ascii="Times New Roman" w:hAnsi="Times New Roman" w:cs="Times New Roman"/>
          <w:color w:val="000000" w:themeColor="text1"/>
          <w:sz w:val="28"/>
          <w:szCs w:val="26"/>
        </w:rPr>
        <w:t>»</w:t>
      </w:r>
      <w:r w:rsidRPr="00DC6EFC">
        <w:rPr>
          <w:rFonts w:ascii="Times New Roman" w:hAnsi="Times New Roman" w:cs="Times New Roman"/>
          <w:sz w:val="28"/>
          <w:szCs w:val="26"/>
        </w:rPr>
        <w:t xml:space="preserve">   и расходуются по  разделу 0800 «Культура, кинематография», подразделу 0801 «Культура», по  данной целевой статье отражаются расходы </w:t>
      </w:r>
      <w:r w:rsidR="00DC196E" w:rsidRPr="00DC6EFC">
        <w:rPr>
          <w:rFonts w:ascii="Times New Roman" w:hAnsi="Times New Roman" w:cs="Times New Roman"/>
          <w:sz w:val="28"/>
          <w:szCs w:val="26"/>
        </w:rPr>
        <w:t>областного</w:t>
      </w:r>
      <w:r w:rsidRPr="00DC6EFC">
        <w:rPr>
          <w:rFonts w:ascii="Times New Roman" w:hAnsi="Times New Roman" w:cs="Times New Roman"/>
          <w:sz w:val="28"/>
          <w:szCs w:val="26"/>
        </w:rPr>
        <w:t xml:space="preserve"> бюджета на реализацию подпрограммы по соответствующим направлениям расходов, в том числе:</w:t>
      </w:r>
      <w:proofErr w:type="gramEnd"/>
    </w:p>
    <w:p w:rsidR="0084799A" w:rsidRPr="00DC6EFC" w:rsidRDefault="00D34535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proofErr w:type="gramStart"/>
      <w:r w:rsidRPr="00DC6EFC">
        <w:rPr>
          <w:sz w:val="28"/>
          <w:szCs w:val="26"/>
        </w:rPr>
        <w:t>46500</w:t>
      </w:r>
      <w:r w:rsidR="0084799A" w:rsidRPr="00DC6EFC">
        <w:rPr>
          <w:sz w:val="28"/>
          <w:szCs w:val="26"/>
        </w:rPr>
        <w:t xml:space="preserve"> «</w:t>
      </w:r>
      <w:r w:rsidR="00E73C7C" w:rsidRPr="00DC6EFC">
        <w:rPr>
          <w:sz w:val="28"/>
          <w:szCs w:val="26"/>
        </w:rPr>
        <w:t>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учреждений культуры в 2018году»,</w:t>
      </w:r>
      <w:r w:rsidR="0084799A" w:rsidRPr="00DC6EFC">
        <w:rPr>
          <w:sz w:val="28"/>
          <w:szCs w:val="26"/>
        </w:rPr>
        <w:t xml:space="preserve"> виду расходов 610 «Субсидии бюджетным учреждениям», 240 «Иные закупки товаров, работ и услуг для обеспечения государственных (муниципальных) нужд»</w:t>
      </w:r>
      <w:proofErr w:type="gramEnd"/>
    </w:p>
    <w:p w:rsidR="00797816" w:rsidRPr="00DC6EFC" w:rsidRDefault="00797816" w:rsidP="00DC6EFC">
      <w:pPr>
        <w:pStyle w:val="1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DC6EFC">
        <w:rPr>
          <w:rFonts w:ascii="Times New Roman" w:hAnsi="Times New Roman"/>
          <w:sz w:val="28"/>
          <w:szCs w:val="26"/>
        </w:rPr>
        <w:t>6.</w:t>
      </w:r>
      <w:r w:rsidR="0004091D" w:rsidRPr="00DC6EFC">
        <w:rPr>
          <w:sz w:val="28"/>
          <w:szCs w:val="26"/>
        </w:rPr>
        <w:t xml:space="preserve"> </w:t>
      </w:r>
      <w:r w:rsidR="0004091D" w:rsidRPr="00DC6EFC">
        <w:rPr>
          <w:rFonts w:ascii="Times New Roman" w:hAnsi="Times New Roman"/>
          <w:sz w:val="28"/>
          <w:szCs w:val="26"/>
        </w:rPr>
        <w:t>Иные межбюджетные трансферты</w:t>
      </w:r>
      <w:r w:rsidR="003C2D4F" w:rsidRPr="00DC6EFC">
        <w:rPr>
          <w:rFonts w:ascii="Times New Roman" w:hAnsi="Times New Roman"/>
          <w:sz w:val="28"/>
          <w:szCs w:val="26"/>
        </w:rPr>
        <w:t xml:space="preserve"> </w:t>
      </w:r>
      <w:r w:rsidRPr="00DC6EFC">
        <w:rPr>
          <w:rFonts w:ascii="Times New Roman" w:hAnsi="Times New Roman"/>
          <w:sz w:val="28"/>
          <w:szCs w:val="26"/>
        </w:rPr>
        <w:t xml:space="preserve"> предоставля</w:t>
      </w:r>
      <w:r w:rsidR="0004091D" w:rsidRPr="00DC6EFC">
        <w:rPr>
          <w:rFonts w:ascii="Times New Roman" w:hAnsi="Times New Roman"/>
          <w:sz w:val="28"/>
          <w:szCs w:val="26"/>
        </w:rPr>
        <w:t>ю</w:t>
      </w:r>
      <w:r w:rsidRPr="00DC6EFC">
        <w:rPr>
          <w:rFonts w:ascii="Times New Roman" w:hAnsi="Times New Roman"/>
          <w:sz w:val="28"/>
          <w:szCs w:val="26"/>
        </w:rPr>
        <w:t>тся при услови</w:t>
      </w:r>
      <w:r w:rsidR="003C2D4F" w:rsidRPr="00DC6EFC">
        <w:rPr>
          <w:rFonts w:ascii="Times New Roman" w:hAnsi="Times New Roman"/>
          <w:sz w:val="28"/>
          <w:szCs w:val="26"/>
        </w:rPr>
        <w:t>и направления из бюджета Слободо-Туринского муниципального района средств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</w:r>
      <w:r w:rsidR="00FB5805">
        <w:rPr>
          <w:rFonts w:ascii="Times New Roman" w:hAnsi="Times New Roman"/>
          <w:sz w:val="28"/>
          <w:szCs w:val="26"/>
        </w:rPr>
        <w:t xml:space="preserve"> </w:t>
      </w:r>
      <w:r w:rsidR="003C2D4F" w:rsidRPr="00DC6EFC">
        <w:rPr>
          <w:rFonts w:ascii="Times New Roman" w:hAnsi="Times New Roman"/>
          <w:sz w:val="28"/>
          <w:szCs w:val="26"/>
        </w:rPr>
        <w:t>году.</w:t>
      </w:r>
    </w:p>
    <w:p w:rsidR="003C2D4F" w:rsidRPr="00DC6EFC" w:rsidRDefault="0084799A" w:rsidP="00FB5805">
      <w:pPr>
        <w:ind w:firstLine="851"/>
        <w:jc w:val="both"/>
        <w:rPr>
          <w:sz w:val="28"/>
          <w:szCs w:val="26"/>
        </w:rPr>
      </w:pPr>
      <w:r w:rsidRPr="00DC6EFC">
        <w:rPr>
          <w:sz w:val="28"/>
          <w:szCs w:val="26"/>
        </w:rPr>
        <w:t xml:space="preserve">7. </w:t>
      </w:r>
      <w:r w:rsidR="002E2B4B" w:rsidRPr="00DC6EFC">
        <w:rPr>
          <w:sz w:val="28"/>
          <w:szCs w:val="26"/>
        </w:rPr>
        <w:t>Администрации сельских поселений п</w:t>
      </w:r>
      <w:r w:rsidR="00A816BF" w:rsidRPr="00DC6EFC">
        <w:rPr>
          <w:sz w:val="28"/>
          <w:szCs w:val="26"/>
        </w:rPr>
        <w:t>редставля</w:t>
      </w:r>
      <w:r w:rsidR="002E2B4B" w:rsidRPr="00DC6EFC">
        <w:rPr>
          <w:sz w:val="28"/>
          <w:szCs w:val="26"/>
        </w:rPr>
        <w:t>ю</w:t>
      </w:r>
      <w:r w:rsidR="00A816BF" w:rsidRPr="00DC6EFC">
        <w:rPr>
          <w:sz w:val="28"/>
          <w:szCs w:val="26"/>
        </w:rPr>
        <w:t xml:space="preserve">т ежеквартально до </w:t>
      </w:r>
      <w:r w:rsidR="003C2D4F" w:rsidRPr="00DC6EFC">
        <w:rPr>
          <w:sz w:val="28"/>
          <w:szCs w:val="26"/>
        </w:rPr>
        <w:t>15</w:t>
      </w:r>
      <w:r w:rsidR="00A816BF" w:rsidRPr="00DC6EFC">
        <w:rPr>
          <w:sz w:val="28"/>
          <w:szCs w:val="26"/>
        </w:rPr>
        <w:t xml:space="preserve"> числа месяца, следующего за отчетным кварталом</w:t>
      </w:r>
      <w:r w:rsidR="0051643D" w:rsidRPr="00DC6EFC">
        <w:rPr>
          <w:sz w:val="28"/>
          <w:szCs w:val="26"/>
        </w:rPr>
        <w:t xml:space="preserve"> в администрацию Слободо-Туринского муниципального района</w:t>
      </w:r>
      <w:r w:rsidR="00A816BF" w:rsidRPr="00DC6EFC">
        <w:rPr>
          <w:sz w:val="28"/>
          <w:szCs w:val="26"/>
        </w:rPr>
        <w:t xml:space="preserve">, отчет об использовании бюджетных средств, предоставленных в форме </w:t>
      </w:r>
      <w:r w:rsidR="0004091D" w:rsidRPr="00DC6EFC">
        <w:rPr>
          <w:sz w:val="28"/>
          <w:szCs w:val="26"/>
        </w:rPr>
        <w:t xml:space="preserve">иных межбюджетных трансфертов </w:t>
      </w:r>
      <w:r w:rsidR="00A816BF" w:rsidRPr="00DC6EFC">
        <w:rPr>
          <w:sz w:val="28"/>
          <w:szCs w:val="26"/>
        </w:rPr>
        <w:t>бюджету Слободо-Туринского муниципального района по форме согласно приложению</w:t>
      </w:r>
      <w:r w:rsidR="003C2D4F" w:rsidRPr="00DC6EFC">
        <w:rPr>
          <w:sz w:val="28"/>
          <w:szCs w:val="26"/>
        </w:rPr>
        <w:t>.</w:t>
      </w:r>
    </w:p>
    <w:p w:rsidR="00FB5805" w:rsidRPr="00DC6EFC" w:rsidRDefault="003C2D4F" w:rsidP="00FB5805">
      <w:pPr>
        <w:ind w:firstLine="851"/>
        <w:jc w:val="both"/>
        <w:rPr>
          <w:sz w:val="28"/>
          <w:szCs w:val="26"/>
        </w:rPr>
      </w:pPr>
      <w:r w:rsidRPr="00DC6EFC">
        <w:rPr>
          <w:sz w:val="28"/>
          <w:szCs w:val="26"/>
        </w:rPr>
        <w:t xml:space="preserve">8. Администрация Слободо-Туринского муниципального района представляет ежеквартально до 20 числа месяца, следующего за отчетным кварталом, в Министерство культуры Свердловской области,  отчет об использовании бюджетных средств, предоставленных в форме </w:t>
      </w:r>
      <w:r w:rsidR="0004091D" w:rsidRPr="00DC6EFC">
        <w:rPr>
          <w:sz w:val="28"/>
          <w:szCs w:val="26"/>
        </w:rPr>
        <w:t xml:space="preserve">иных межбюджетных трансфертов </w:t>
      </w:r>
      <w:r w:rsidRPr="00DC6EFC">
        <w:rPr>
          <w:sz w:val="28"/>
          <w:szCs w:val="26"/>
        </w:rPr>
        <w:t>бюджету Слободо-Туринского муниципального района по форме согласно приложению.</w:t>
      </w:r>
      <w:r w:rsidR="00FB5805" w:rsidRPr="00DC6EFC">
        <w:rPr>
          <w:sz w:val="28"/>
          <w:szCs w:val="26"/>
        </w:rPr>
        <w:br/>
      </w:r>
      <w:r w:rsidR="00FB5805">
        <w:rPr>
          <w:sz w:val="28"/>
          <w:szCs w:val="26"/>
        </w:rPr>
        <w:t xml:space="preserve">           </w:t>
      </w:r>
      <w:r w:rsidR="00FB5805">
        <w:rPr>
          <w:sz w:val="28"/>
          <w:szCs w:val="26"/>
        </w:rPr>
        <w:t>9</w:t>
      </w:r>
      <w:r w:rsidR="00FB5805" w:rsidRPr="00DC6EFC">
        <w:rPr>
          <w:sz w:val="28"/>
          <w:szCs w:val="26"/>
        </w:rPr>
        <w:t xml:space="preserve">. Не использованный в текущем финансовом году остаток субсидии подлежит возврату в областной бюджет в соответствии с требованиями, установленными бюджетным кодексом Российской Федерации и соглашением. </w:t>
      </w:r>
    </w:p>
    <w:p w:rsidR="0084799A" w:rsidRPr="00DC6EFC" w:rsidRDefault="00FB5805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="0084799A" w:rsidRPr="00DC6EFC">
        <w:rPr>
          <w:sz w:val="28"/>
          <w:szCs w:val="26"/>
        </w:rPr>
        <w:t xml:space="preserve">. Средства, полученные из </w:t>
      </w:r>
      <w:r w:rsidR="0084436C" w:rsidRPr="00DC6EFC">
        <w:rPr>
          <w:sz w:val="28"/>
          <w:szCs w:val="26"/>
        </w:rPr>
        <w:t>областного</w:t>
      </w:r>
      <w:r w:rsidR="0084799A" w:rsidRPr="00DC6EFC">
        <w:rPr>
          <w:sz w:val="28"/>
          <w:szCs w:val="26"/>
        </w:rPr>
        <w:t xml:space="preserve"> бюджета в форме</w:t>
      </w:r>
      <w:r w:rsidR="00481DA5" w:rsidRPr="00DC6EFC">
        <w:rPr>
          <w:sz w:val="28"/>
          <w:szCs w:val="26"/>
        </w:rPr>
        <w:t xml:space="preserve"> </w:t>
      </w:r>
      <w:r w:rsidR="00FF7981" w:rsidRPr="00DC6EFC">
        <w:rPr>
          <w:sz w:val="28"/>
          <w:szCs w:val="26"/>
        </w:rPr>
        <w:t>субсидии</w:t>
      </w:r>
      <w:r w:rsidR="0084799A" w:rsidRPr="00DC6EFC">
        <w:rPr>
          <w:sz w:val="28"/>
          <w:szCs w:val="26"/>
        </w:rPr>
        <w:t>, носят целевой характер и не могут быть использованы на иные цели.</w:t>
      </w: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 w:rsidRPr="00DC6EFC">
        <w:rPr>
          <w:sz w:val="28"/>
          <w:szCs w:val="26"/>
        </w:rPr>
        <w:t>Нецелевое использование бюджетных средств</w:t>
      </w:r>
      <w:r w:rsidR="005F724C" w:rsidRPr="00DC6EFC">
        <w:rPr>
          <w:sz w:val="28"/>
          <w:szCs w:val="26"/>
        </w:rPr>
        <w:t>,</w:t>
      </w:r>
      <w:r w:rsidRPr="00DC6EFC">
        <w:rPr>
          <w:sz w:val="28"/>
          <w:szCs w:val="26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FB5805" w:rsidRDefault="00FB5805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11</w:t>
      </w:r>
      <w:r w:rsidR="0084799A" w:rsidRPr="00DC6EFC">
        <w:rPr>
          <w:sz w:val="28"/>
          <w:szCs w:val="26"/>
        </w:rPr>
        <w:t xml:space="preserve">. Финансовый </w:t>
      </w:r>
      <w:proofErr w:type="gramStart"/>
      <w:r w:rsidR="0084799A" w:rsidRPr="00DC6EFC">
        <w:rPr>
          <w:sz w:val="28"/>
          <w:szCs w:val="26"/>
        </w:rPr>
        <w:t>контроль</w:t>
      </w:r>
      <w:r w:rsidR="00A44A0E" w:rsidRPr="00DC6EFC">
        <w:rPr>
          <w:sz w:val="28"/>
          <w:szCs w:val="26"/>
        </w:rPr>
        <w:t xml:space="preserve"> </w:t>
      </w:r>
      <w:r w:rsidR="0084799A" w:rsidRPr="00DC6EFC">
        <w:rPr>
          <w:sz w:val="28"/>
          <w:szCs w:val="26"/>
        </w:rPr>
        <w:t>за</w:t>
      </w:r>
      <w:proofErr w:type="gramEnd"/>
      <w:r w:rsidR="0084799A" w:rsidRPr="00DC6EFC">
        <w:rPr>
          <w:sz w:val="28"/>
          <w:szCs w:val="26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  <w:r>
        <w:rPr>
          <w:sz w:val="28"/>
          <w:szCs w:val="26"/>
        </w:rPr>
        <w:br w:type="page"/>
      </w:r>
    </w:p>
    <w:p w:rsidR="0084799A" w:rsidRPr="00DC6EFC" w:rsidRDefault="0084799A" w:rsidP="00DC6EFC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3"/>
        <w:gridCol w:w="4799"/>
      </w:tblGrid>
      <w:tr w:rsidR="00A816BF" w:rsidRPr="004B348C" w:rsidTr="00FB5805">
        <w:trPr>
          <w:trHeight w:val="2375"/>
        </w:trPr>
        <w:tc>
          <w:tcPr>
            <w:tcW w:w="5180" w:type="dxa"/>
          </w:tcPr>
          <w:p w:rsidR="00A816BF" w:rsidRPr="004B348C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816BF" w:rsidRPr="004B348C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816BF" w:rsidRPr="004B348C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816BF" w:rsidRPr="004B348C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816BF" w:rsidRPr="004B348C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B5805" w:rsidRDefault="00FB5805" w:rsidP="00A81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B5805" w:rsidRPr="00FB5805" w:rsidRDefault="00FB5805" w:rsidP="00FB5805"/>
          <w:p w:rsidR="00A816BF" w:rsidRPr="00FB5805" w:rsidRDefault="00A816BF" w:rsidP="00FB5805">
            <w:pPr>
              <w:tabs>
                <w:tab w:val="left" w:pos="3930"/>
              </w:tabs>
            </w:pPr>
          </w:p>
        </w:tc>
        <w:tc>
          <w:tcPr>
            <w:tcW w:w="4886" w:type="dxa"/>
          </w:tcPr>
          <w:p w:rsidR="00A816BF" w:rsidRPr="004B348C" w:rsidRDefault="00A816BF" w:rsidP="00FB580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18"/>
              </w:rPr>
            </w:pPr>
            <w:r w:rsidRPr="004B348C">
              <w:rPr>
                <w:b/>
                <w:i/>
                <w:color w:val="000000" w:themeColor="text1"/>
                <w:sz w:val="18"/>
              </w:rPr>
              <w:t xml:space="preserve">Приложение </w:t>
            </w:r>
          </w:p>
          <w:p w:rsidR="00FF0779" w:rsidRPr="004B348C" w:rsidRDefault="00A816BF" w:rsidP="00FB5805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4B348C">
              <w:rPr>
                <w:b/>
                <w:i/>
                <w:color w:val="000000" w:themeColor="text1"/>
                <w:sz w:val="18"/>
                <w:szCs w:val="18"/>
              </w:rPr>
              <w:t>К порядку</w:t>
            </w:r>
            <w:r w:rsidR="00FB5805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B348C">
              <w:rPr>
                <w:b/>
                <w:i/>
                <w:color w:val="000000" w:themeColor="text1"/>
                <w:sz w:val="18"/>
                <w:szCs w:val="18"/>
              </w:rPr>
              <w:t xml:space="preserve">предоставления и расходования субсидии из областного бюджета  на реализацию мер по </w:t>
            </w:r>
            <w:r w:rsidR="00FF0779" w:rsidRPr="004B348C">
              <w:rPr>
                <w:b/>
                <w:i/>
                <w:color w:val="000000" w:themeColor="text1"/>
              </w:rPr>
              <w:t xml:space="preserve"> </w:t>
            </w:r>
            <w:r w:rsidR="00FF0779" w:rsidRPr="004B348C">
              <w:rPr>
                <w:b/>
                <w:i/>
                <w:color w:val="000000" w:themeColor="text1"/>
                <w:sz w:val="18"/>
                <w:szCs w:val="18"/>
              </w:rPr>
      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</w:t>
            </w:r>
            <w:r w:rsidR="00FB5805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F0779" w:rsidRPr="004B348C">
              <w:rPr>
                <w:b/>
                <w:i/>
                <w:color w:val="000000" w:themeColor="text1"/>
                <w:sz w:val="18"/>
                <w:szCs w:val="18"/>
              </w:rPr>
              <w:t>году</w:t>
            </w:r>
          </w:p>
          <w:p w:rsidR="00A816BF" w:rsidRPr="00FB5805" w:rsidRDefault="00A816BF" w:rsidP="00FB5805">
            <w:pPr>
              <w:tabs>
                <w:tab w:val="left" w:pos="900"/>
              </w:tabs>
            </w:pPr>
          </w:p>
        </w:tc>
      </w:tr>
    </w:tbl>
    <w:p w:rsidR="00A816BF" w:rsidRPr="004B348C" w:rsidRDefault="00A816BF" w:rsidP="00A816B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816BF" w:rsidRPr="004B348C" w:rsidRDefault="00A816BF" w:rsidP="00A816B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B348C">
        <w:rPr>
          <w:b/>
          <w:color w:val="000000" w:themeColor="text1"/>
        </w:rPr>
        <w:t>ОТЧЕТ</w:t>
      </w:r>
    </w:p>
    <w:p w:rsidR="00FF0779" w:rsidRPr="004B348C" w:rsidRDefault="00A816BF" w:rsidP="00FF0779">
      <w:pPr>
        <w:autoSpaceDE w:val="0"/>
        <w:autoSpaceDN w:val="0"/>
        <w:adjustRightInd w:val="0"/>
        <w:jc w:val="center"/>
        <w:outlineLvl w:val="0"/>
        <w:rPr>
          <w:b/>
          <w:i/>
          <w:color w:val="000000" w:themeColor="text1"/>
        </w:rPr>
      </w:pPr>
      <w:r w:rsidRPr="004B348C">
        <w:rPr>
          <w:b/>
          <w:color w:val="000000" w:themeColor="text1"/>
        </w:rPr>
        <w:t xml:space="preserve">об использовании средств областного бюджета, предоставленных в форме субсидии на реализацию мер по </w:t>
      </w:r>
      <w:r w:rsidR="00FF0779" w:rsidRPr="004B348C">
        <w:rPr>
          <w:b/>
          <w:color w:val="000000" w:themeColor="text1"/>
        </w:rPr>
        <w:t>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2018году</w:t>
      </w:r>
    </w:p>
    <w:p w:rsidR="00A816BF" w:rsidRPr="004B348C" w:rsidRDefault="00A816BF" w:rsidP="00FB5805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A816BF" w:rsidRPr="004B348C" w:rsidRDefault="00A816BF" w:rsidP="00A816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tbl>
      <w:tblPr>
        <w:tblW w:w="959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438"/>
        <w:gridCol w:w="2337"/>
        <w:gridCol w:w="1968"/>
      </w:tblGrid>
      <w:tr w:rsidR="00A816BF" w:rsidRPr="00FB5805" w:rsidTr="00A816BF">
        <w:trPr>
          <w:trHeight w:val="850"/>
        </w:trPr>
        <w:tc>
          <w:tcPr>
            <w:tcW w:w="851" w:type="dxa"/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6775" w:type="dxa"/>
            <w:gridSpan w:val="2"/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8" w:type="dxa"/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Величина</w:t>
            </w:r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показателя</w:t>
            </w:r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B5805">
              <w:rPr>
                <w:color w:val="000000" w:themeColor="text1"/>
                <w:sz w:val="22"/>
                <w:szCs w:val="22"/>
              </w:rPr>
              <w:t>(в целом по</w:t>
            </w:r>
            <w:proofErr w:type="gramEnd"/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муниципальному</w:t>
            </w:r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образованию)</w:t>
            </w:r>
          </w:p>
        </w:tc>
      </w:tr>
      <w:tr w:rsidR="00A816BF" w:rsidRPr="00FB5805" w:rsidTr="00A816BF">
        <w:trPr>
          <w:trHeight w:val="206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Численность списочного состава (всего), человек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Получено средств из областного бюджета, рублей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Кассовый расход, рублей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Остаток неиспользованных средств, рублей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1545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Соотношение средней заработной платы работников муниципальных учреждений культуры в 201</w:t>
            </w:r>
            <w:r w:rsidR="00154530" w:rsidRPr="00FB5805">
              <w:rPr>
                <w:color w:val="000000" w:themeColor="text1"/>
                <w:sz w:val="22"/>
                <w:szCs w:val="22"/>
              </w:rPr>
              <w:t>8</w:t>
            </w:r>
            <w:r w:rsidRPr="00FB5805">
              <w:rPr>
                <w:color w:val="000000" w:themeColor="text1"/>
                <w:sz w:val="22"/>
                <w:szCs w:val="22"/>
              </w:rPr>
              <w:t xml:space="preserve"> году к среднемесячному доходу от трудовой деятельности по Свердловской области в 201</w:t>
            </w:r>
            <w:r w:rsidR="00154530" w:rsidRPr="00FB5805">
              <w:rPr>
                <w:color w:val="000000" w:themeColor="text1"/>
                <w:sz w:val="22"/>
                <w:szCs w:val="22"/>
              </w:rPr>
              <w:t>8</w:t>
            </w:r>
            <w:r w:rsidRPr="00FB5805">
              <w:rPr>
                <w:color w:val="000000" w:themeColor="text1"/>
                <w:sz w:val="22"/>
                <w:szCs w:val="22"/>
              </w:rPr>
              <w:t xml:space="preserve"> году, процентов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Средняя заработная плата работников муниципальных учреждений культуры, рублей  </w:t>
            </w:r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в том числе по типам учреждений: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библиотеки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культурно-досуговые учреждения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музеи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театры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концертные организации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парки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кинофикация               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прочие учреждения культуры                   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FB5805">
        <w:trPr>
          <w:trHeight w:val="227"/>
        </w:trPr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775" w:type="dxa"/>
            <w:gridSpan w:val="2"/>
            <w:tcBorders>
              <w:top w:val="nil"/>
              <w:bottom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зоопарки                                     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FB5805">
        <w:trPr>
          <w:trHeight w:val="499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</w:tcBorders>
          </w:tcPr>
          <w:p w:rsidR="00A816BF" w:rsidRPr="00FB5805" w:rsidRDefault="00A816BF" w:rsidP="001545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Объем финансовых средств, направленных на повышение    заработной платы работников </w:t>
            </w:r>
            <w:r w:rsidRPr="00FB5805">
              <w:rPr>
                <w:color w:val="000000" w:themeColor="text1"/>
                <w:sz w:val="22"/>
                <w:szCs w:val="22"/>
              </w:rPr>
              <w:lastRenderedPageBreak/>
              <w:t>муниципальных учреждений культуры в 201</w:t>
            </w:r>
            <w:r w:rsidR="00154530" w:rsidRPr="00FB5805">
              <w:rPr>
                <w:color w:val="000000" w:themeColor="text1"/>
                <w:sz w:val="22"/>
                <w:szCs w:val="22"/>
              </w:rPr>
              <w:t>8</w:t>
            </w:r>
            <w:r w:rsidRPr="00FB5805">
              <w:rPr>
                <w:color w:val="000000" w:themeColor="text1"/>
                <w:sz w:val="22"/>
                <w:szCs w:val="22"/>
              </w:rPr>
              <w:t xml:space="preserve"> году, тыс. рублей       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lastRenderedPageBreak/>
              <w:t xml:space="preserve">из областного    </w:t>
            </w:r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бюджета          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FB5805">
        <w:tc>
          <w:tcPr>
            <w:tcW w:w="851" w:type="dxa"/>
            <w:vMerge/>
          </w:tcPr>
          <w:p w:rsidR="00A816BF" w:rsidRPr="00FB5805" w:rsidRDefault="00A816BF" w:rsidP="00A816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38" w:type="dxa"/>
            <w:vMerge/>
            <w:tcBorders>
              <w:top w:val="single" w:sz="8" w:space="0" w:color="auto"/>
            </w:tcBorders>
          </w:tcPr>
          <w:p w:rsidR="00A816BF" w:rsidRPr="00FB5805" w:rsidRDefault="00A816BF" w:rsidP="00A816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из местного</w:t>
            </w:r>
          </w:p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бюджета          </w:t>
            </w:r>
          </w:p>
        </w:tc>
        <w:tc>
          <w:tcPr>
            <w:tcW w:w="1968" w:type="dxa"/>
            <w:tcBorders>
              <w:top w:val="single" w:sz="8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16BF" w:rsidRPr="00FB5805" w:rsidRDefault="00A816BF" w:rsidP="00A816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38" w:type="dxa"/>
            <w:vMerge/>
            <w:tcBorders>
              <w:top w:val="nil"/>
              <w:bottom w:val="single" w:sz="4" w:space="0" w:color="auto"/>
            </w:tcBorders>
          </w:tcPr>
          <w:p w:rsidR="00A816BF" w:rsidRPr="00FB5805" w:rsidRDefault="00A816BF" w:rsidP="00A816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 xml:space="preserve">иные источники   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16BF" w:rsidRPr="00FB5805" w:rsidTr="00A816BF">
        <w:tc>
          <w:tcPr>
            <w:tcW w:w="851" w:type="dxa"/>
            <w:tcBorders>
              <w:bottom w:val="single" w:sz="4" w:space="0" w:color="auto"/>
            </w:tcBorders>
          </w:tcPr>
          <w:p w:rsidR="00A816BF" w:rsidRPr="00FB5805" w:rsidRDefault="00A816BF" w:rsidP="00A816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5805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FB5805" w:rsidRDefault="00A816BF" w:rsidP="00A8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816BF" w:rsidRPr="004B348C" w:rsidRDefault="00A816BF" w:rsidP="00A816BF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</w:p>
    <w:p w:rsidR="00A816BF" w:rsidRPr="004B348C" w:rsidRDefault="00A816BF" w:rsidP="00A816BF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</w:p>
    <w:p w:rsidR="00A816BF" w:rsidRPr="004B348C" w:rsidRDefault="00A816BF" w:rsidP="00A816B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348C">
        <w:rPr>
          <w:color w:val="000000" w:themeColor="text1"/>
        </w:rPr>
        <w:t>Глава</w:t>
      </w:r>
    </w:p>
    <w:p w:rsidR="00A816BF" w:rsidRPr="004B348C" w:rsidRDefault="00A816BF" w:rsidP="00A816B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348C">
        <w:rPr>
          <w:color w:val="000000" w:themeColor="text1"/>
        </w:rPr>
        <w:t>муниципального района   ___________________            _________________________</w:t>
      </w:r>
    </w:p>
    <w:p w:rsidR="0084799A" w:rsidRDefault="00A816BF" w:rsidP="00A816BF">
      <w:pPr>
        <w:ind w:left="360"/>
        <w:jc w:val="right"/>
      </w:pPr>
      <w:r w:rsidRPr="004B348C">
        <w:rPr>
          <w:color w:val="000000" w:themeColor="text1"/>
          <w:sz w:val="20"/>
        </w:rPr>
        <w:t xml:space="preserve">                                                     </w:t>
      </w:r>
      <w:bookmarkStart w:id="0" w:name="_GoBack"/>
      <w:bookmarkEnd w:id="0"/>
      <w:r w:rsidRPr="004B348C">
        <w:rPr>
          <w:color w:val="000000" w:themeColor="text1"/>
          <w:sz w:val="20"/>
        </w:rPr>
        <w:t xml:space="preserve">    </w:t>
      </w:r>
      <w:r w:rsidR="00FB5805">
        <w:rPr>
          <w:color w:val="000000" w:themeColor="text1"/>
          <w:sz w:val="20"/>
        </w:rPr>
        <w:t xml:space="preserve">     </w:t>
      </w:r>
      <w:r w:rsidRPr="004B348C">
        <w:rPr>
          <w:color w:val="000000" w:themeColor="text1"/>
          <w:sz w:val="20"/>
        </w:rPr>
        <w:t xml:space="preserve">(подпись)                  </w:t>
      </w:r>
      <w:r w:rsidR="00FB5805">
        <w:rPr>
          <w:color w:val="000000" w:themeColor="text1"/>
          <w:sz w:val="20"/>
        </w:rPr>
        <w:t xml:space="preserve">                             (ра</w:t>
      </w:r>
      <w:r w:rsidRPr="004B348C">
        <w:rPr>
          <w:color w:val="000000" w:themeColor="text1"/>
          <w:sz w:val="20"/>
        </w:rPr>
        <w:t>сшифровка</w:t>
      </w:r>
      <w:r w:rsidRPr="00EE5712">
        <w:rPr>
          <w:sz w:val="20"/>
        </w:rPr>
        <w:t xml:space="preserve"> подпи</w:t>
      </w:r>
      <w:r w:rsidR="00FB5805">
        <w:rPr>
          <w:sz w:val="20"/>
        </w:rPr>
        <w:t>си)</w:t>
      </w:r>
    </w:p>
    <w:p w:rsidR="00A816BF" w:rsidRPr="00A0016A" w:rsidRDefault="00A816BF" w:rsidP="00FB5805">
      <w:pPr>
        <w:sectPr w:rsidR="00A816BF" w:rsidRPr="00A0016A" w:rsidSect="00DC6EFC">
          <w:headerReference w:type="even" r:id="rId10"/>
          <w:pgSz w:w="11905" w:h="16838" w:code="9"/>
          <w:pgMar w:top="851" w:right="851" w:bottom="851" w:left="1418" w:header="680" w:footer="680" w:gutter="0"/>
          <w:pgNumType w:start="1"/>
          <w:cols w:space="720"/>
          <w:titlePg/>
          <w:docGrid w:linePitch="326"/>
        </w:sectPr>
      </w:pPr>
    </w:p>
    <w:p w:rsidR="0084799A" w:rsidRPr="004618F9" w:rsidRDefault="0084799A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  <w:bookmarkStart w:id="1" w:name="P280"/>
      <w:bookmarkEnd w:id="1"/>
    </w:p>
    <w:sectPr w:rsidR="0084799A" w:rsidRPr="004618F9" w:rsidSect="006E1661">
      <w:pgSz w:w="16838" w:h="11906" w:orient="landscape"/>
      <w:pgMar w:top="1133" w:right="820" w:bottom="566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CA" w:rsidRDefault="00EB28CA" w:rsidP="00FD7ECB">
      <w:r>
        <w:separator/>
      </w:r>
    </w:p>
  </w:endnote>
  <w:endnote w:type="continuationSeparator" w:id="0">
    <w:p w:rsidR="00EB28CA" w:rsidRDefault="00EB28CA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CA" w:rsidRDefault="00EB28CA" w:rsidP="00FD7ECB">
      <w:r>
        <w:separator/>
      </w:r>
    </w:p>
  </w:footnote>
  <w:footnote w:type="continuationSeparator" w:id="0">
    <w:p w:rsidR="00EB28CA" w:rsidRDefault="00EB28CA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7C" w:rsidRDefault="008D7C0E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73C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3C7C" w:rsidRDefault="00E73C7C" w:rsidP="00CF6F62">
    <w:pPr>
      <w:pStyle w:val="a4"/>
      <w:rPr>
        <w:rStyle w:val="a3"/>
      </w:rPr>
    </w:pPr>
  </w:p>
  <w:p w:rsidR="00E73C7C" w:rsidRDefault="00E73C7C" w:rsidP="00CF6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6732"/>
    <w:rsid w:val="0004091D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1F97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530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4CFC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2D4F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104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1DA5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48C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595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D7C0E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C84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6BD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6EFC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5C7"/>
    <w:rsid w:val="00E72642"/>
    <w:rsid w:val="00E72767"/>
    <w:rsid w:val="00E731B6"/>
    <w:rsid w:val="00E73834"/>
    <w:rsid w:val="00E73C7C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28CA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2243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595B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5805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779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F731-F104-443F-B111-67E89111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2018-10-15T06:13:00Z</cp:lastPrinted>
  <dcterms:created xsi:type="dcterms:W3CDTF">2017-11-13T05:36:00Z</dcterms:created>
  <dcterms:modified xsi:type="dcterms:W3CDTF">2018-10-15T06:15:00Z</dcterms:modified>
</cp:coreProperties>
</file>